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6180A" w:rsidRDefault="0066180A" w14:paraId="20AD2BD8" w14:textId="77777777">
      <w:pPr>
        <w:pStyle w:val="BodyText"/>
        <w:rPr>
          <w:rFonts w:ascii="Times New Roman"/>
          <w:sz w:val="56"/>
        </w:rPr>
      </w:pPr>
    </w:p>
    <w:p w:rsidR="0066180A" w:rsidRDefault="0066180A" w14:paraId="20AD2BD9" w14:textId="77777777">
      <w:pPr>
        <w:pStyle w:val="BodyText"/>
        <w:rPr>
          <w:rFonts w:ascii="Times New Roman"/>
          <w:sz w:val="56"/>
        </w:rPr>
      </w:pPr>
    </w:p>
    <w:p w:rsidR="0066180A" w:rsidRDefault="0066180A" w14:paraId="20AD2BDA" w14:textId="77777777">
      <w:pPr>
        <w:pStyle w:val="BodyText"/>
        <w:spacing w:before="591"/>
        <w:rPr>
          <w:rFonts w:ascii="Times New Roman"/>
          <w:sz w:val="56"/>
        </w:rPr>
      </w:pPr>
    </w:p>
    <w:p w:rsidR="0066180A" w:rsidRDefault="00293AA4" w14:paraId="20AD2BDB" w14:textId="77777777">
      <w:pPr>
        <w:pStyle w:val="Title"/>
        <w:spacing w:line="242" w:lineRule="auto"/>
        <w:ind w:left="1814" w:right="2222"/>
      </w:pPr>
      <w:r>
        <w:t xml:space="preserve">POWER PURCHASE </w:t>
      </w:r>
      <w:r>
        <w:rPr>
          <w:spacing w:val="-2"/>
        </w:rPr>
        <w:t>AGREEMENTS</w:t>
      </w:r>
    </w:p>
    <w:p w:rsidR="0066180A" w:rsidRDefault="00293AA4" w14:paraId="20AD2BDC" w14:textId="77777777">
      <w:pPr>
        <w:pStyle w:val="Title"/>
        <w:spacing w:before="200"/>
      </w:pPr>
      <w:r>
        <w:t xml:space="preserve">IN </w:t>
      </w:r>
      <w:r>
        <w:rPr>
          <w:spacing w:val="-2"/>
        </w:rPr>
        <w:t>TURKEY</w:t>
      </w:r>
    </w:p>
    <w:p w:rsidR="0066180A" w:rsidRDefault="00293AA4" w14:paraId="20AD2BDD" w14:textId="77777777">
      <w:pPr>
        <w:tabs>
          <w:tab w:val="left" w:pos="1044"/>
          <w:tab w:val="left" w:pos="9081"/>
        </w:tabs>
        <w:spacing w:before="205"/>
        <w:ind w:right="410"/>
        <w:jc w:val="center"/>
        <w:rPr>
          <w:sz w:val="27"/>
        </w:rPr>
      </w:pPr>
      <w:r>
        <w:rPr>
          <w:color w:val="1A1A2D"/>
          <w:sz w:val="27"/>
          <w:u w:val="single" w:color="1F6B75"/>
        </w:rPr>
        <w:tab/>
      </w:r>
      <w:r>
        <w:rPr>
          <w:color w:val="1A1A2D"/>
          <w:sz w:val="27"/>
          <w:u w:val="single" w:color="1F6B75"/>
        </w:rPr>
        <w:t>A</w:t>
      </w:r>
      <w:r>
        <w:rPr>
          <w:color w:val="1A1A2D"/>
          <w:spacing w:val="20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Practical</w:t>
      </w:r>
      <w:r>
        <w:rPr>
          <w:color w:val="1A1A2D"/>
          <w:spacing w:val="24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Guide</w:t>
      </w:r>
      <w:r>
        <w:rPr>
          <w:color w:val="1A1A2D"/>
          <w:spacing w:val="28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for</w:t>
      </w:r>
      <w:r>
        <w:rPr>
          <w:color w:val="1A1A2D"/>
          <w:spacing w:val="15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Small</w:t>
      </w:r>
      <w:r>
        <w:rPr>
          <w:color w:val="1A1A2D"/>
          <w:spacing w:val="24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&amp;</w:t>
      </w:r>
      <w:r>
        <w:rPr>
          <w:color w:val="1A1A2D"/>
          <w:spacing w:val="21"/>
          <w:sz w:val="27"/>
          <w:u w:val="single" w:color="1F6B75"/>
        </w:rPr>
        <w:t xml:space="preserve"> </w:t>
      </w:r>
      <w:r>
        <w:rPr>
          <w:color w:val="1A1A2D"/>
          <w:sz w:val="27"/>
          <w:u w:val="single" w:color="1F6B75"/>
        </w:rPr>
        <w:t>Medium-Sized</w:t>
      </w:r>
      <w:r>
        <w:rPr>
          <w:color w:val="1A1A2D"/>
          <w:spacing w:val="42"/>
          <w:sz w:val="27"/>
          <w:u w:val="single" w:color="1F6B75"/>
        </w:rPr>
        <w:t xml:space="preserve"> </w:t>
      </w:r>
      <w:r>
        <w:rPr>
          <w:color w:val="1A1A2D"/>
          <w:spacing w:val="-2"/>
          <w:sz w:val="27"/>
          <w:u w:val="single" w:color="1F6B75"/>
        </w:rPr>
        <w:t>Enterprises</w:t>
      </w:r>
      <w:r>
        <w:rPr>
          <w:color w:val="1A1A2D"/>
          <w:sz w:val="27"/>
          <w:u w:val="single" w:color="1F6B75"/>
        </w:rPr>
        <w:tab/>
      </w:r>
    </w:p>
    <w:p w:rsidR="0066180A" w:rsidRDefault="00293AA4" w14:paraId="20AD2BDE" w14:textId="77777777">
      <w:pPr>
        <w:spacing w:before="226"/>
        <w:ind w:right="436"/>
        <w:jc w:val="center"/>
        <w:rPr>
          <w:i/>
          <w:sz w:val="26"/>
        </w:rPr>
      </w:pPr>
      <w:r>
        <w:rPr>
          <w:i/>
          <w:color w:val="545454"/>
          <w:sz w:val="26"/>
        </w:rPr>
        <w:t>Unlocking</w:t>
      </w:r>
      <w:r>
        <w:rPr>
          <w:i/>
          <w:color w:val="545454"/>
          <w:spacing w:val="-3"/>
          <w:sz w:val="26"/>
        </w:rPr>
        <w:t xml:space="preserve"> </w:t>
      </w:r>
      <w:r>
        <w:rPr>
          <w:i/>
          <w:color w:val="545454"/>
          <w:sz w:val="26"/>
        </w:rPr>
        <w:t>Renewable</w:t>
      </w:r>
      <w:r>
        <w:rPr>
          <w:i/>
          <w:color w:val="545454"/>
          <w:spacing w:val="-3"/>
          <w:sz w:val="26"/>
        </w:rPr>
        <w:t xml:space="preserve"> </w:t>
      </w:r>
      <w:r>
        <w:rPr>
          <w:i/>
          <w:color w:val="545454"/>
          <w:sz w:val="26"/>
        </w:rPr>
        <w:t>Energy &amp;</w:t>
      </w:r>
      <w:r>
        <w:rPr>
          <w:i/>
          <w:color w:val="545454"/>
          <w:spacing w:val="5"/>
          <w:sz w:val="26"/>
        </w:rPr>
        <w:t xml:space="preserve"> </w:t>
      </w:r>
      <w:r>
        <w:rPr>
          <w:i/>
          <w:color w:val="545454"/>
          <w:sz w:val="26"/>
        </w:rPr>
        <w:t xml:space="preserve">Energy Efficiency </w:t>
      </w:r>
      <w:r>
        <w:rPr>
          <w:i/>
          <w:color w:val="545454"/>
          <w:spacing w:val="-2"/>
          <w:sz w:val="26"/>
        </w:rPr>
        <w:t>Opportunities</w:t>
      </w:r>
    </w:p>
    <w:p w:rsidR="0066180A" w:rsidRDefault="0066180A" w14:paraId="20AD2BDF" w14:textId="77777777">
      <w:pPr>
        <w:pStyle w:val="BodyText"/>
        <w:rPr>
          <w:i/>
          <w:sz w:val="26"/>
        </w:rPr>
      </w:pPr>
    </w:p>
    <w:p w:rsidR="0066180A" w:rsidRDefault="0066180A" w14:paraId="20AD2BE0" w14:textId="77777777">
      <w:pPr>
        <w:pStyle w:val="BodyText"/>
        <w:spacing w:before="3"/>
        <w:rPr>
          <w:i/>
          <w:sz w:val="26"/>
        </w:rPr>
      </w:pPr>
    </w:p>
    <w:p w:rsidR="0066180A" w:rsidRDefault="00293AA4" w14:paraId="20AD2BE1" w14:textId="77777777">
      <w:pPr>
        <w:pStyle w:val="BodyText"/>
        <w:spacing w:before="1"/>
        <w:ind w:right="424"/>
        <w:jc w:val="center"/>
      </w:pPr>
      <w:r>
        <w:rPr>
          <w:color w:val="878787"/>
        </w:rPr>
        <w:t>2025</w:t>
      </w:r>
      <w:r>
        <w:rPr>
          <w:color w:val="878787"/>
          <w:spacing w:val="19"/>
        </w:rPr>
        <w:t xml:space="preserve"> </w:t>
      </w:r>
      <w:r>
        <w:rPr>
          <w:color w:val="878787"/>
          <w:spacing w:val="-2"/>
        </w:rPr>
        <w:t>Edition</w:t>
      </w:r>
    </w:p>
    <w:p w:rsidR="0066180A" w:rsidRDefault="0066180A" w14:paraId="20AD2BE2" w14:textId="77777777">
      <w:pPr>
        <w:pStyle w:val="BodyText"/>
        <w:jc w:val="center"/>
        <w:sectPr w:rsidR="0066180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 w:orient="portrait"/>
          <w:pgMar w:top="900" w:right="992" w:bottom="820" w:left="1417" w:header="714" w:footer="633" w:gutter="0"/>
          <w:pgNumType w:start="1"/>
          <w:cols w:space="720"/>
        </w:sectPr>
      </w:pPr>
    </w:p>
    <w:p w:rsidR="0066180A" w:rsidRDefault="0066180A" w14:paraId="20AD2BE3" w14:textId="77777777">
      <w:pPr>
        <w:pStyle w:val="BodyText"/>
        <w:rPr>
          <w:sz w:val="20"/>
        </w:rPr>
      </w:pPr>
    </w:p>
    <w:p w:rsidR="0066180A" w:rsidRDefault="0066180A" w14:paraId="20AD2BE4" w14:textId="77777777">
      <w:pPr>
        <w:pStyle w:val="BodyText"/>
        <w:spacing w:before="66"/>
        <w:rPr>
          <w:sz w:val="20"/>
        </w:rPr>
      </w:pPr>
    </w:p>
    <w:p w:rsidR="0066180A" w:rsidRDefault="00293AA4" w14:paraId="20AD2BE5" w14:textId="77777777">
      <w:pPr>
        <w:pStyle w:val="BodyText"/>
        <w:ind w:left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AD2E60" wp14:editId="20AD2E61">
                <wp:extent cx="5637530" cy="267335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733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0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7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 xml:space="preserve">Executive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>Summary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1ABC1A30">
              <v:shapetype id="_x0000_t202" coordsize="21600,21600" o:spt="202" path="m,l,21600r21600,l21600,xe" w14:anchorId="20AD2E60">
                <v:stroke joinstyle="miter"/>
                <v:path gradientshapeok="t" o:connecttype="rect"/>
              </v:shapetype>
              <v:shape id="Textbox 5" style="width:443.9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">
                <v:textbox inset="0,0,0,0">
                  <w:txbxContent>
                    <w:p w:rsidR="0066180A" w:rsidRDefault="00293AA4" w14:paraId="54C28D61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77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 xml:space="preserve">Executive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>Summary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180A" w:rsidRDefault="0066180A" w14:paraId="20AD2BE6" w14:textId="77777777">
      <w:pPr>
        <w:pStyle w:val="BodyText"/>
      </w:pPr>
    </w:p>
    <w:p w:rsidR="0066180A" w:rsidRDefault="0066180A" w14:paraId="20AD2BE7" w14:textId="77777777">
      <w:pPr>
        <w:pStyle w:val="BodyText"/>
        <w:spacing w:before="22"/>
      </w:pPr>
    </w:p>
    <w:p w:rsidR="0066180A" w:rsidRDefault="00293AA4" w14:paraId="20AD2BE8" w14:textId="77777777">
      <w:pPr>
        <w:pStyle w:val="BodyText"/>
        <w:spacing w:before="1" w:line="249" w:lineRule="auto"/>
        <w:ind w:left="24" w:right="405"/>
      </w:pPr>
      <w:r>
        <w:t>Turkey</w:t>
      </w:r>
      <w:r>
        <w:rPr>
          <w:spacing w:val="32"/>
        </w:rPr>
        <w:t xml:space="preserve"> </w:t>
      </w:r>
      <w:r>
        <w:t>is undergoing</w:t>
      </w:r>
      <w:r>
        <w:rPr>
          <w:spacing w:val="4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significant</w:t>
      </w:r>
      <w:r>
        <w:rPr>
          <w:spacing w:val="32"/>
        </w:rPr>
        <w:t xml:space="preserve"> </w:t>
      </w:r>
      <w:r>
        <w:t>energy</w:t>
      </w:r>
      <w:r>
        <w:rPr>
          <w:spacing w:val="32"/>
        </w:rPr>
        <w:t xml:space="preserve"> </w:t>
      </w:r>
      <w:r>
        <w:t>transformation.</w:t>
      </w:r>
      <w:r>
        <w:rPr>
          <w:spacing w:val="40"/>
        </w:rPr>
        <w:t xml:space="preserve"> </w:t>
      </w:r>
      <w:r>
        <w:t>With ambitious</w:t>
      </w:r>
      <w:r>
        <w:rPr>
          <w:spacing w:val="40"/>
        </w:rPr>
        <w:t xml:space="preserve"> </w:t>
      </w:r>
      <w:r>
        <w:t>renewable</w:t>
      </w:r>
      <w:r>
        <w:rPr>
          <w:spacing w:val="31"/>
        </w:rPr>
        <w:t xml:space="preserve"> </w:t>
      </w:r>
      <w:r>
        <w:t>energy targets,</w:t>
      </w:r>
      <w:r>
        <w:rPr>
          <w:spacing w:val="38"/>
        </w:rPr>
        <w:t xml:space="preserve"> </w:t>
      </w:r>
      <w:r>
        <w:t>a rapidly</w:t>
      </w:r>
      <w:r>
        <w:rPr>
          <w:spacing w:val="40"/>
        </w:rPr>
        <w:t xml:space="preserve"> </w:t>
      </w:r>
      <w:r>
        <w:t>evolving</w:t>
      </w:r>
      <w:r>
        <w:rPr>
          <w:spacing w:val="38"/>
        </w:rPr>
        <w:t xml:space="preserve"> </w:t>
      </w:r>
      <w:r>
        <w:t>regulatory</w:t>
      </w:r>
      <w:r>
        <w:rPr>
          <w:spacing w:val="38"/>
        </w:rPr>
        <w:t xml:space="preserve"> </w:t>
      </w:r>
      <w:r>
        <w:t>landscape,</w:t>
      </w:r>
      <w:r>
        <w:rPr>
          <w:spacing w:val="40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rising</w:t>
      </w:r>
      <w:r>
        <w:rPr>
          <w:spacing w:val="38"/>
        </w:rPr>
        <w:t xml:space="preserve"> </w:t>
      </w:r>
      <w:r>
        <w:t>electricity</w:t>
      </w:r>
      <w:r>
        <w:rPr>
          <w:spacing w:val="38"/>
        </w:rPr>
        <w:t xml:space="preserve"> </w:t>
      </w:r>
      <w:r>
        <w:t>prices,</w:t>
      </w:r>
      <w:r>
        <w:rPr>
          <w:spacing w:val="38"/>
        </w:rPr>
        <w:t xml:space="preserve"> </w:t>
      </w:r>
      <w:r>
        <w:t>Turkish</w:t>
      </w:r>
      <w:r>
        <w:rPr>
          <w:spacing w:val="38"/>
        </w:rPr>
        <w:t xml:space="preserve"> </w:t>
      </w:r>
      <w:r>
        <w:t>Small and</w:t>
      </w:r>
      <w:r>
        <w:rPr>
          <w:spacing w:val="40"/>
        </w:rPr>
        <w:t xml:space="preserve"> </w:t>
      </w:r>
      <w:r>
        <w:t>Medium-Sized</w:t>
      </w:r>
      <w:r>
        <w:rPr>
          <w:spacing w:val="40"/>
        </w:rPr>
        <w:t xml:space="preserve"> </w:t>
      </w:r>
      <w:r>
        <w:t>Enterprises</w:t>
      </w:r>
      <w:r>
        <w:rPr>
          <w:spacing w:val="40"/>
        </w:rPr>
        <w:t xml:space="preserve"> </w:t>
      </w:r>
      <w:r>
        <w:t>(SMEs)</w:t>
      </w:r>
      <w:r>
        <w:rPr>
          <w:spacing w:val="40"/>
        </w:rPr>
        <w:t xml:space="preserve"> </w:t>
      </w:r>
      <w:r>
        <w:t>are increasingly</w:t>
      </w:r>
      <w:r>
        <w:rPr>
          <w:spacing w:val="40"/>
        </w:rPr>
        <w:t xml:space="preserve"> </w:t>
      </w:r>
      <w:r>
        <w:t>exposed</w:t>
      </w:r>
      <w:r>
        <w:rPr>
          <w:spacing w:val="40"/>
        </w:rPr>
        <w:t xml:space="preserve"> </w:t>
      </w:r>
      <w:r>
        <w:t>to energy</w:t>
      </w:r>
      <w:r>
        <w:rPr>
          <w:spacing w:val="40"/>
        </w:rPr>
        <w:t xml:space="preserve"> </w:t>
      </w:r>
      <w:r>
        <w:t>cost</w:t>
      </w:r>
      <w:r>
        <w:rPr>
          <w:spacing w:val="40"/>
        </w:rPr>
        <w:t xml:space="preserve"> </w:t>
      </w:r>
      <w:r>
        <w:t>volatility. Power</w:t>
      </w:r>
      <w:r>
        <w:rPr>
          <w:spacing w:val="39"/>
        </w:rPr>
        <w:t xml:space="preserve"> </w:t>
      </w:r>
      <w:r>
        <w:t>Purchase</w:t>
      </w:r>
      <w:r>
        <w:rPr>
          <w:spacing w:val="40"/>
        </w:rPr>
        <w:t xml:space="preserve"> </w:t>
      </w:r>
      <w:r>
        <w:t>Agreements</w:t>
      </w:r>
      <w:r>
        <w:rPr>
          <w:spacing w:val="38"/>
        </w:rPr>
        <w:t xml:space="preserve"> </w:t>
      </w:r>
      <w:r>
        <w:t>(PPAs)</w:t>
      </w:r>
      <w:r>
        <w:rPr>
          <w:spacing w:val="40"/>
        </w:rPr>
        <w:t xml:space="preserve"> </w:t>
      </w:r>
      <w:r>
        <w:t>have emerged</w:t>
      </w:r>
      <w:r>
        <w:rPr>
          <w:spacing w:val="40"/>
        </w:rPr>
        <w:t xml:space="preserve"> </w:t>
      </w:r>
      <w:r>
        <w:t>as one</w:t>
      </w:r>
      <w:r>
        <w:rPr>
          <w:spacing w:val="38"/>
        </w:rPr>
        <w:t xml:space="preserve"> </w:t>
      </w:r>
      <w:r>
        <w:t>of the</w:t>
      </w:r>
      <w:r>
        <w:rPr>
          <w:spacing w:val="38"/>
        </w:rPr>
        <w:t xml:space="preserve"> </w:t>
      </w:r>
      <w:r>
        <w:t>most</w:t>
      </w:r>
      <w:r>
        <w:rPr>
          <w:spacing w:val="39"/>
        </w:rPr>
        <w:t xml:space="preserve"> </w:t>
      </w:r>
      <w:r>
        <w:t>effective</w:t>
      </w:r>
      <w:r>
        <w:rPr>
          <w:spacing w:val="39"/>
        </w:rPr>
        <w:t xml:space="preserve"> </w:t>
      </w:r>
      <w:r>
        <w:t>tools</w:t>
      </w:r>
      <w:r>
        <w:rPr>
          <w:spacing w:val="39"/>
        </w:rPr>
        <w:t xml:space="preserve"> </w:t>
      </w:r>
      <w:r>
        <w:t>for SMEs</w:t>
      </w:r>
      <w:r>
        <w:rPr>
          <w:spacing w:val="40"/>
        </w:rPr>
        <w:t xml:space="preserve"> </w:t>
      </w:r>
      <w:r>
        <w:t>to manage</w:t>
      </w:r>
      <w:r>
        <w:rPr>
          <w:spacing w:val="40"/>
        </w:rPr>
        <w:t xml:space="preserve"> </w:t>
      </w:r>
      <w:r>
        <w:t>this risk</w:t>
      </w:r>
      <w:r>
        <w:rPr>
          <w:spacing w:val="40"/>
        </w:rPr>
        <w:t xml:space="preserve"> </w:t>
      </w:r>
      <w:r>
        <w:t>— while</w:t>
      </w:r>
      <w:r>
        <w:rPr>
          <w:spacing w:val="40"/>
        </w:rPr>
        <w:t xml:space="preserve"> </w:t>
      </w:r>
      <w:r>
        <w:t>simultaneously</w:t>
      </w:r>
      <w:r>
        <w:rPr>
          <w:spacing w:val="40"/>
        </w:rPr>
        <w:t xml:space="preserve"> </w:t>
      </w:r>
      <w:r>
        <w:t>advancing</w:t>
      </w:r>
      <w:r>
        <w:rPr>
          <w:spacing w:val="40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efficiency</w:t>
      </w:r>
      <w:r>
        <w:rPr>
          <w:spacing w:val="40"/>
        </w:rPr>
        <w:t xml:space="preserve"> </w:t>
      </w:r>
      <w:r>
        <w:t>and sustainability goals.</w:t>
      </w:r>
    </w:p>
    <w:p w:rsidR="0066180A" w:rsidRDefault="0066180A" w14:paraId="20AD2BE9" w14:textId="77777777">
      <w:pPr>
        <w:pStyle w:val="BodyText"/>
        <w:spacing w:before="221"/>
      </w:pPr>
    </w:p>
    <w:p w:rsidR="0066180A" w:rsidRDefault="00293AA4" w14:paraId="20AD2BEA" w14:textId="77777777">
      <w:pPr>
        <w:pStyle w:val="BodyText"/>
        <w:spacing w:line="249" w:lineRule="auto"/>
        <w:ind w:left="24" w:right="574"/>
      </w:pPr>
      <w:r>
        <w:t>This</w:t>
      </w:r>
      <w:r>
        <w:rPr>
          <w:spacing w:val="29"/>
        </w:rPr>
        <w:t xml:space="preserve"> </w:t>
      </w:r>
      <w:r>
        <w:t>guide</w:t>
      </w:r>
      <w:r>
        <w:rPr>
          <w:spacing w:val="29"/>
        </w:rPr>
        <w:t xml:space="preserve"> </w:t>
      </w:r>
      <w:r>
        <w:t>provides</w:t>
      </w:r>
      <w:r>
        <w:rPr>
          <w:spacing w:val="29"/>
        </w:rPr>
        <w:t xml:space="preserve"> </w:t>
      </w:r>
      <w:r>
        <w:t>a comprehensive</w:t>
      </w:r>
      <w:r>
        <w:rPr>
          <w:spacing w:val="40"/>
        </w:rPr>
        <w:t xml:space="preserve"> </w:t>
      </w:r>
      <w:r>
        <w:t>overview</w:t>
      </w:r>
      <w:r>
        <w:rPr>
          <w:spacing w:val="29"/>
        </w:rPr>
        <w:t xml:space="preserve"> </w:t>
      </w:r>
      <w:r>
        <w:t>of PPAs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the Turkish</w:t>
      </w:r>
      <w:r>
        <w:rPr>
          <w:spacing w:val="29"/>
        </w:rPr>
        <w:t xml:space="preserve"> </w:t>
      </w:r>
      <w:r>
        <w:t>context,</w:t>
      </w:r>
      <w:r>
        <w:rPr>
          <w:spacing w:val="40"/>
        </w:rPr>
        <w:t xml:space="preserve"> </w:t>
      </w:r>
      <w:r>
        <w:t>specifically tailored to the needs, capabilities,</w:t>
      </w:r>
      <w:r>
        <w:rPr>
          <w:spacing w:val="40"/>
        </w:rPr>
        <w:t xml:space="preserve"> </w:t>
      </w:r>
      <w:r>
        <w:t>and constraints of SMEs. It examines</w:t>
      </w:r>
      <w:r>
        <w:rPr>
          <w:spacing w:val="40"/>
        </w:rPr>
        <w:t xml:space="preserve"> </w:t>
      </w:r>
      <w:r>
        <w:t>the regulatory environment,</w:t>
      </w:r>
      <w:r>
        <w:rPr>
          <w:spacing w:val="40"/>
        </w:rPr>
        <w:t xml:space="preserve"> </w:t>
      </w:r>
      <w:r>
        <w:t>contract</w:t>
      </w:r>
      <w:r>
        <w:rPr>
          <w:spacing w:val="40"/>
        </w:rPr>
        <w:t xml:space="preserve"> </w:t>
      </w:r>
      <w:r>
        <w:t>structures,</w:t>
      </w:r>
      <w:r>
        <w:rPr>
          <w:spacing w:val="40"/>
        </w:rPr>
        <w:t xml:space="preserve"> </w:t>
      </w:r>
      <w:r>
        <w:t>financial</w:t>
      </w:r>
      <w:r>
        <w:rPr>
          <w:spacing w:val="40"/>
        </w:rPr>
        <w:t xml:space="preserve"> </w:t>
      </w:r>
      <w:r>
        <w:t>implications,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the synergies</w:t>
      </w:r>
      <w:r>
        <w:rPr>
          <w:spacing w:val="40"/>
        </w:rPr>
        <w:t xml:space="preserve"> </w:t>
      </w:r>
      <w:r>
        <w:t>between</w:t>
      </w:r>
      <w:r>
        <w:rPr>
          <w:spacing w:val="40"/>
        </w:rPr>
        <w:t xml:space="preserve"> </w:t>
      </w:r>
      <w:r>
        <w:t>PPAs and energy efficiency measures.</w:t>
      </w:r>
    </w:p>
    <w:p w:rsidR="0066180A" w:rsidRDefault="0066180A" w14:paraId="20AD2BEB" w14:textId="77777777">
      <w:pPr>
        <w:pStyle w:val="BodyText"/>
        <w:spacing w:before="199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BED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BEC" w14:textId="77777777">
            <w:pPr>
              <w:pStyle w:val="TableParagraph"/>
              <w:spacing w:before="98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Key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Takeaways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for</w:t>
            </w:r>
            <w:r>
              <w:rPr>
                <w:b/>
                <w:color w:val="FFFFFF"/>
                <w:spacing w:val="5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>SMEs</w:t>
            </w:r>
          </w:p>
        </w:tc>
      </w:tr>
      <w:tr w:rsidR="0066180A" w14:paraId="20AD2BEF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BEE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447"/>
              </w:tabs>
              <w:spacing w:before="84"/>
              <w:ind w:left="447" w:hanging="287"/>
              <w:rPr>
                <w:sz w:val="21"/>
              </w:rPr>
            </w:pPr>
            <w:r>
              <w:rPr>
                <w:sz w:val="21"/>
              </w:rPr>
              <w:t>PPAs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lock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electricity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prices,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protecting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SMEs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from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market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volatility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10–20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years</w:t>
            </w:r>
          </w:p>
        </w:tc>
      </w:tr>
      <w:tr w:rsidR="0066180A" w14:paraId="20AD2BF1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BF0" w14:textId="77777777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spacing w:before="84"/>
              <w:ind w:left="447" w:hanging="287"/>
              <w:rPr>
                <w:sz w:val="21"/>
              </w:rPr>
            </w:pPr>
            <w:r>
              <w:rPr>
                <w:sz w:val="21"/>
              </w:rPr>
              <w:t>On-site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(behind-the-meter)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PPAs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can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reduce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electricity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bills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by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20–40%</w:t>
            </w:r>
          </w:p>
        </w:tc>
      </w:tr>
      <w:tr w:rsidR="0066180A" w14:paraId="20AD2BF3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BF2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447"/>
              </w:tabs>
              <w:spacing w:before="84"/>
              <w:ind w:left="447" w:hanging="287"/>
              <w:rPr>
                <w:sz w:val="21"/>
              </w:rPr>
            </w:pPr>
            <w:r>
              <w:rPr>
                <w:sz w:val="21"/>
              </w:rPr>
              <w:t>PPAs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can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combined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efficiency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investments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maximum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savings</w:t>
            </w:r>
          </w:p>
        </w:tc>
      </w:tr>
      <w:tr w:rsidR="0066180A" w14:paraId="20AD2BF5" w14:textId="77777777">
        <w:trPr>
          <w:trHeight w:val="693"/>
        </w:trPr>
        <w:tc>
          <w:tcPr>
            <w:tcW w:w="9369" w:type="dxa"/>
            <w:shd w:val="clear" w:color="auto" w:fill="DFF1F4"/>
          </w:tcPr>
          <w:p w:rsidR="0066180A" w:rsidRDefault="00293AA4" w14:paraId="20AD2BF4" w14:textId="77777777">
            <w:pPr>
              <w:pStyle w:val="TableParagraph"/>
              <w:numPr>
                <w:ilvl w:val="0"/>
                <w:numId w:val="24"/>
              </w:numPr>
              <w:tabs>
                <w:tab w:val="left" w:pos="447"/>
              </w:tabs>
              <w:spacing w:before="72" w:line="252" w:lineRule="auto"/>
              <w:ind w:right="743" w:firstLine="0"/>
              <w:rPr>
                <w:sz w:val="21"/>
              </w:rPr>
            </w:pPr>
            <w:r>
              <w:rPr>
                <w:sz w:val="21"/>
              </w:rPr>
              <w:t>The Turkish regulatory framework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(YEKDEM,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YEKSEM) supports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renewable energy </w:t>
            </w:r>
            <w:r>
              <w:rPr>
                <w:spacing w:val="-2"/>
                <w:sz w:val="21"/>
              </w:rPr>
              <w:t>procurement</w:t>
            </w:r>
          </w:p>
        </w:tc>
      </w:tr>
      <w:tr w:rsidR="0066180A" w14:paraId="20AD2BF7" w14:textId="77777777">
        <w:trPr>
          <w:trHeight w:val="429"/>
        </w:trPr>
        <w:tc>
          <w:tcPr>
            <w:tcW w:w="9369" w:type="dxa"/>
            <w:shd w:val="clear" w:color="auto" w:fill="DFF1F4"/>
          </w:tcPr>
          <w:p w:rsidR="0066180A" w:rsidRDefault="00293AA4" w14:paraId="20AD2BF6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447"/>
              </w:tabs>
              <w:spacing w:before="72"/>
              <w:ind w:left="447" w:hanging="287"/>
              <w:rPr>
                <w:sz w:val="21"/>
              </w:rPr>
            </w:pPr>
            <w:r>
              <w:rPr>
                <w:sz w:val="21"/>
              </w:rPr>
              <w:t>SMEs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can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access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green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credentials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ESG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reporting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benefits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through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certified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PPAs</w:t>
            </w:r>
          </w:p>
        </w:tc>
      </w:tr>
      <w:tr w:rsidR="0066180A" w14:paraId="20AD2BF9" w14:textId="77777777">
        <w:trPr>
          <w:trHeight w:val="693"/>
        </w:trPr>
        <w:tc>
          <w:tcPr>
            <w:tcW w:w="9369" w:type="dxa"/>
            <w:shd w:val="clear" w:color="auto" w:fill="DFF1F4"/>
          </w:tcPr>
          <w:p w:rsidR="0066180A" w:rsidRDefault="00293AA4" w14:paraId="20AD2BF8" w14:textId="77777777">
            <w:pPr>
              <w:pStyle w:val="TableParagraph"/>
              <w:numPr>
                <w:ilvl w:val="0"/>
                <w:numId w:val="22"/>
              </w:numPr>
              <w:tabs>
                <w:tab w:val="left" w:pos="447"/>
              </w:tabs>
              <w:spacing w:before="84" w:line="252" w:lineRule="auto"/>
              <w:ind w:right="685" w:firstLine="0"/>
              <w:rPr>
                <w:sz w:val="21"/>
              </w:rPr>
            </w:pPr>
            <w:r>
              <w:rPr>
                <w:sz w:val="21"/>
              </w:rPr>
              <w:t>Aggregated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PPAs allow smaller businesses to access better terms through collective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purchasing</w:t>
            </w:r>
          </w:p>
        </w:tc>
      </w:tr>
    </w:tbl>
    <w:p w:rsidR="0066180A" w:rsidRDefault="0066180A" w14:paraId="20AD2BFA" w14:textId="77777777">
      <w:pPr>
        <w:pStyle w:val="BodyText"/>
        <w:rPr>
          <w:sz w:val="20"/>
        </w:rPr>
      </w:pPr>
    </w:p>
    <w:p w:rsidR="0066180A" w:rsidRDefault="00293AA4" w14:paraId="20AD2BFB" w14:textId="77777777">
      <w:pPr>
        <w:pStyle w:val="BodyText"/>
        <w:spacing w:before="1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AD2E62" wp14:editId="20AD2E63">
                <wp:simplePos x="0" y="0"/>
                <wp:positionH relativeFrom="page">
                  <wp:posOffset>1029652</wp:posOffset>
                </wp:positionH>
                <wp:positionV relativeFrom="paragraph">
                  <wp:posOffset>280936</wp:posOffset>
                </wp:positionV>
                <wp:extent cx="5637530" cy="259079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59079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1" w14:textId="77777777">
                            <w:pPr>
                              <w:tabs>
                                <w:tab w:val="left" w:pos="8877"/>
                              </w:tabs>
                              <w:spacing w:before="10" w:line="398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Understanding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Power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Purchase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 xml:space="preserve"> Agreements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599CFC4">
              <v:shape id="Textbox 6" style="position:absolute;margin-left:81.05pt;margin-top:22.1pt;width:443.9pt;height:20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7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" w14:anchorId="20AD2E62">
                <v:textbox inset="0,0,0,0">
                  <w:txbxContent>
                    <w:p w:rsidR="0066180A" w:rsidRDefault="00293AA4" w14:paraId="3361B13F" w14:textId="77777777">
                      <w:pPr>
                        <w:tabs>
                          <w:tab w:val="left" w:pos="8877"/>
                        </w:tabs>
                        <w:spacing w:before="10" w:line="398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Understanding</w:t>
                      </w:r>
                      <w:r>
                        <w:rPr>
                          <w:b/>
                          <w:color w:val="FFFFFF"/>
                          <w:spacing w:val="2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Power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Purchase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 xml:space="preserve"> Agreements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BFC" w14:textId="77777777">
      <w:pPr>
        <w:pStyle w:val="BodyText"/>
        <w:rPr>
          <w:sz w:val="27"/>
        </w:rPr>
      </w:pPr>
    </w:p>
    <w:p w:rsidR="0066180A" w:rsidRDefault="0066180A" w14:paraId="20AD2BFD" w14:textId="77777777">
      <w:pPr>
        <w:pStyle w:val="BodyText"/>
        <w:spacing w:before="122"/>
        <w:rPr>
          <w:sz w:val="27"/>
        </w:rPr>
      </w:pPr>
    </w:p>
    <w:p w:rsidR="0066180A" w:rsidRDefault="00293AA4" w14:paraId="20AD2BFE" w14:textId="77777777">
      <w:pPr>
        <w:pStyle w:val="Heading1"/>
        <w:numPr>
          <w:ilvl w:val="1"/>
          <w:numId w:val="21"/>
        </w:numPr>
        <w:tabs>
          <w:tab w:val="left" w:pos="380"/>
          <w:tab w:val="left" w:pos="9082"/>
        </w:tabs>
        <w:ind w:left="380" w:hanging="380"/>
        <w:rPr>
          <w:u w:val="none"/>
        </w:rPr>
      </w:pPr>
      <w:r>
        <w:rPr>
          <w:spacing w:val="14"/>
          <w:u w:color="A8D7DC"/>
        </w:rPr>
        <w:t xml:space="preserve"> </w:t>
      </w:r>
      <w:r>
        <w:rPr>
          <w:u w:color="A8D7DC"/>
        </w:rPr>
        <w:t>What</w:t>
      </w:r>
      <w:r>
        <w:rPr>
          <w:spacing w:val="5"/>
          <w:u w:color="A8D7DC"/>
        </w:rPr>
        <w:t xml:space="preserve"> </w:t>
      </w:r>
      <w:r>
        <w:rPr>
          <w:u w:color="A8D7DC"/>
        </w:rPr>
        <w:t>is</w:t>
      </w:r>
      <w:r>
        <w:rPr>
          <w:spacing w:val="14"/>
          <w:u w:color="A8D7DC"/>
        </w:rPr>
        <w:t xml:space="preserve"> </w:t>
      </w:r>
      <w:r>
        <w:rPr>
          <w:u w:color="A8D7DC"/>
        </w:rPr>
        <w:t>a</w:t>
      </w:r>
      <w:r>
        <w:rPr>
          <w:spacing w:val="15"/>
          <w:u w:color="A8D7DC"/>
        </w:rPr>
        <w:t xml:space="preserve"> </w:t>
      </w:r>
      <w:r>
        <w:rPr>
          <w:spacing w:val="-4"/>
          <w:u w:color="A8D7DC"/>
        </w:rPr>
        <w:t>PPA?</w:t>
      </w:r>
      <w:r>
        <w:rPr>
          <w:u w:color="A8D7DC"/>
        </w:rPr>
        <w:tab/>
      </w:r>
    </w:p>
    <w:p w:rsidR="0066180A" w:rsidRDefault="00293AA4" w14:paraId="20AD2BFF" w14:textId="77777777">
      <w:pPr>
        <w:pStyle w:val="BodyText"/>
        <w:spacing w:before="131" w:line="254" w:lineRule="auto"/>
        <w:ind w:left="24" w:right="494"/>
      </w:pPr>
      <w:r>
        <w:t>A Power</w:t>
      </w:r>
      <w:r>
        <w:rPr>
          <w:spacing w:val="30"/>
        </w:rPr>
        <w:t xml:space="preserve"> </w:t>
      </w:r>
      <w:r>
        <w:t>Purchase</w:t>
      </w:r>
      <w:r>
        <w:rPr>
          <w:spacing w:val="40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(PPA)</w:t>
      </w:r>
      <w:r>
        <w:rPr>
          <w:spacing w:val="30"/>
        </w:rPr>
        <w:t xml:space="preserve"> </w:t>
      </w:r>
      <w:r>
        <w:t>is a long-term</w:t>
      </w:r>
      <w:r>
        <w:rPr>
          <w:spacing w:val="40"/>
        </w:rPr>
        <w:t xml:space="preserve"> </w:t>
      </w:r>
      <w:r>
        <w:t>contract</w:t>
      </w:r>
      <w:r>
        <w:rPr>
          <w:spacing w:val="30"/>
        </w:rPr>
        <w:t xml:space="preserve"> </w:t>
      </w:r>
      <w:r>
        <w:t>between</w:t>
      </w:r>
      <w:r>
        <w:rPr>
          <w:spacing w:val="28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electricity</w:t>
      </w:r>
      <w:r>
        <w:rPr>
          <w:spacing w:val="30"/>
        </w:rPr>
        <w:t xml:space="preserve"> </w:t>
      </w:r>
      <w:r>
        <w:t>generator (e.g.,</w:t>
      </w:r>
      <w:r>
        <w:rPr>
          <w:spacing w:val="35"/>
        </w:rPr>
        <w:t xml:space="preserve"> </w:t>
      </w:r>
      <w:r>
        <w:t>a solar</w:t>
      </w:r>
      <w:r>
        <w:rPr>
          <w:spacing w:val="35"/>
        </w:rPr>
        <w:t xml:space="preserve"> </w:t>
      </w:r>
      <w:r>
        <w:t>or wind</w:t>
      </w:r>
      <w:r>
        <w:rPr>
          <w:spacing w:val="35"/>
        </w:rPr>
        <w:t xml:space="preserve"> </w:t>
      </w:r>
      <w:r>
        <w:t>farm</w:t>
      </w:r>
      <w:r>
        <w:rPr>
          <w:spacing w:val="35"/>
        </w:rPr>
        <w:t xml:space="preserve"> </w:t>
      </w:r>
      <w:r>
        <w:t>developer)</w:t>
      </w:r>
      <w:r>
        <w:rPr>
          <w:spacing w:val="40"/>
        </w:rPr>
        <w:t xml:space="preserve"> </w:t>
      </w:r>
      <w:r>
        <w:t>and an</w:t>
      </w:r>
      <w:r>
        <w:rPr>
          <w:spacing w:val="34"/>
        </w:rPr>
        <w:t xml:space="preserve"> </w:t>
      </w:r>
      <w:r>
        <w:t>electricity</w:t>
      </w:r>
      <w:r>
        <w:rPr>
          <w:spacing w:val="35"/>
        </w:rPr>
        <w:t xml:space="preserve"> </w:t>
      </w:r>
      <w:r>
        <w:t>buyer</w:t>
      </w:r>
      <w:r>
        <w:rPr>
          <w:spacing w:val="35"/>
        </w:rPr>
        <w:t xml:space="preserve"> </w:t>
      </w:r>
      <w:r>
        <w:t>(in</w:t>
      </w:r>
      <w:r>
        <w:rPr>
          <w:spacing w:val="35"/>
        </w:rPr>
        <w:t xml:space="preserve"> </w:t>
      </w:r>
      <w:r>
        <w:t>this case,</w:t>
      </w:r>
      <w:r>
        <w:rPr>
          <w:spacing w:val="35"/>
        </w:rPr>
        <w:t xml:space="preserve"> </w:t>
      </w:r>
      <w:r>
        <w:t>an</w:t>
      </w:r>
      <w:r>
        <w:rPr>
          <w:spacing w:val="35"/>
        </w:rPr>
        <w:t xml:space="preserve"> </w:t>
      </w:r>
      <w:r>
        <w:t>SME) to purchase</w:t>
      </w:r>
      <w:r>
        <w:rPr>
          <w:spacing w:val="33"/>
        </w:rPr>
        <w:t xml:space="preserve"> </w:t>
      </w:r>
      <w:r>
        <w:t>power</w:t>
      </w:r>
      <w:r>
        <w:rPr>
          <w:spacing w:val="33"/>
        </w:rPr>
        <w:t xml:space="preserve"> </w:t>
      </w:r>
      <w:r>
        <w:t>at</w:t>
      </w:r>
      <w:r>
        <w:rPr>
          <w:spacing w:val="33"/>
        </w:rPr>
        <w:t xml:space="preserve"> </w:t>
      </w:r>
      <w:r>
        <w:t>a pre-agreed</w:t>
      </w:r>
      <w:r>
        <w:rPr>
          <w:spacing w:val="40"/>
        </w:rPr>
        <w:t xml:space="preserve"> </w:t>
      </w:r>
      <w:r>
        <w:t>price</w:t>
      </w:r>
      <w:r>
        <w:rPr>
          <w:spacing w:val="33"/>
        </w:rPr>
        <w:t xml:space="preserve"> </w:t>
      </w:r>
      <w:r>
        <w:t>over a</w:t>
      </w:r>
      <w:r>
        <w:rPr>
          <w:spacing w:val="33"/>
        </w:rPr>
        <w:t xml:space="preserve"> </w:t>
      </w:r>
      <w:r>
        <w:t>defined</w:t>
      </w:r>
      <w:r>
        <w:rPr>
          <w:spacing w:val="32"/>
        </w:rPr>
        <w:t xml:space="preserve"> </w:t>
      </w:r>
      <w:r>
        <w:t>period</w:t>
      </w:r>
      <w:r>
        <w:rPr>
          <w:spacing w:val="39"/>
        </w:rPr>
        <w:t xml:space="preserve"> </w:t>
      </w:r>
      <w:r>
        <w:t>— typically</w:t>
      </w:r>
      <w:r>
        <w:rPr>
          <w:spacing w:val="40"/>
        </w:rPr>
        <w:t xml:space="preserve"> </w:t>
      </w:r>
      <w:r>
        <w:t>10 to</w:t>
      </w:r>
      <w:r>
        <w:rPr>
          <w:spacing w:val="34"/>
        </w:rPr>
        <w:t xml:space="preserve"> </w:t>
      </w:r>
      <w:r>
        <w:t>20 years.</w:t>
      </w:r>
      <w:r>
        <w:rPr>
          <w:spacing w:val="33"/>
        </w:rPr>
        <w:t xml:space="preserve"> </w:t>
      </w:r>
      <w:r>
        <w:t>The arrangement</w:t>
      </w:r>
      <w:r>
        <w:rPr>
          <w:spacing w:val="40"/>
        </w:rPr>
        <w:t xml:space="preserve"> </w:t>
      </w:r>
      <w:r>
        <w:t>provides</w:t>
      </w:r>
      <w:r>
        <w:rPr>
          <w:spacing w:val="40"/>
        </w:rPr>
        <w:t xml:space="preserve"> </w:t>
      </w:r>
      <w:r>
        <w:t>certainty</w:t>
      </w:r>
      <w:r>
        <w:rPr>
          <w:spacing w:val="40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both</w:t>
      </w:r>
      <w:r>
        <w:rPr>
          <w:spacing w:val="40"/>
        </w:rPr>
        <w:t xml:space="preserve"> </w:t>
      </w:r>
      <w:r>
        <w:t>parties: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generator</w:t>
      </w:r>
      <w:r>
        <w:rPr>
          <w:spacing w:val="40"/>
        </w:rPr>
        <w:t xml:space="preserve"> </w:t>
      </w:r>
      <w:r>
        <w:t>secures</w:t>
      </w:r>
      <w:r>
        <w:rPr>
          <w:spacing w:val="40"/>
        </w:rPr>
        <w:t xml:space="preserve"> </w:t>
      </w:r>
      <w:r>
        <w:t>financing</w:t>
      </w:r>
      <w:r>
        <w:rPr>
          <w:spacing w:val="40"/>
        </w:rPr>
        <w:t xml:space="preserve"> </w:t>
      </w:r>
      <w:r>
        <w:t>and revenue;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buyer</w:t>
      </w:r>
      <w:r>
        <w:rPr>
          <w:spacing w:val="40"/>
        </w:rPr>
        <w:t xml:space="preserve"> </w:t>
      </w:r>
      <w:r>
        <w:t>secures</w:t>
      </w:r>
      <w:r>
        <w:rPr>
          <w:spacing w:val="4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predictable,</w:t>
      </w:r>
      <w:r>
        <w:rPr>
          <w:spacing w:val="40"/>
        </w:rPr>
        <w:t xml:space="preserve"> </w:t>
      </w:r>
      <w:r>
        <w:t>often</w:t>
      </w:r>
      <w:r>
        <w:rPr>
          <w:spacing w:val="40"/>
        </w:rPr>
        <w:t xml:space="preserve"> </w:t>
      </w:r>
      <w:r>
        <w:t>below-market</w:t>
      </w:r>
      <w:r>
        <w:rPr>
          <w:spacing w:val="40"/>
        </w:rPr>
        <w:t xml:space="preserve"> </w:t>
      </w:r>
      <w:r>
        <w:t>electricity</w:t>
      </w:r>
      <w:r>
        <w:rPr>
          <w:spacing w:val="40"/>
        </w:rPr>
        <w:t xml:space="preserve"> </w:t>
      </w:r>
      <w:r>
        <w:t>price.</w:t>
      </w:r>
    </w:p>
    <w:p w:rsidR="0066180A" w:rsidRDefault="0066180A" w14:paraId="20AD2C00" w14:textId="77777777">
      <w:pPr>
        <w:pStyle w:val="BodyText"/>
        <w:spacing w:line="254" w:lineRule="auto"/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C01" w14:textId="77777777">
      <w:pPr>
        <w:pStyle w:val="BodyText"/>
        <w:rPr>
          <w:sz w:val="27"/>
        </w:rPr>
      </w:pPr>
    </w:p>
    <w:p w:rsidR="0066180A" w:rsidRDefault="0066180A" w14:paraId="20AD2C02" w14:textId="77777777">
      <w:pPr>
        <w:pStyle w:val="BodyText"/>
        <w:rPr>
          <w:sz w:val="27"/>
        </w:rPr>
      </w:pPr>
    </w:p>
    <w:p w:rsidR="0066180A" w:rsidRDefault="0066180A" w14:paraId="20AD2C03" w14:textId="77777777">
      <w:pPr>
        <w:pStyle w:val="BodyText"/>
        <w:spacing w:before="133"/>
        <w:rPr>
          <w:sz w:val="27"/>
        </w:rPr>
      </w:pPr>
    </w:p>
    <w:p w:rsidR="0066180A" w:rsidRDefault="00293AA4" w14:paraId="20AD2C04" w14:textId="77777777">
      <w:pPr>
        <w:pStyle w:val="Heading1"/>
        <w:numPr>
          <w:ilvl w:val="1"/>
          <w:numId w:val="21"/>
        </w:numPr>
        <w:tabs>
          <w:tab w:val="left" w:pos="380"/>
          <w:tab w:val="left" w:pos="9082"/>
        </w:tabs>
        <w:spacing w:before="1"/>
        <w:ind w:left="380" w:hanging="380"/>
        <w:rPr>
          <w:u w:val="none"/>
        </w:rPr>
      </w:pPr>
      <w:r>
        <w:rPr>
          <w:spacing w:val="21"/>
          <w:u w:color="A8D7DC"/>
        </w:rPr>
        <w:t xml:space="preserve"> </w:t>
      </w:r>
      <w:r>
        <w:rPr>
          <w:u w:color="A8D7DC"/>
        </w:rPr>
        <w:t>Types</w:t>
      </w:r>
      <w:r>
        <w:rPr>
          <w:spacing w:val="22"/>
          <w:u w:color="A8D7DC"/>
        </w:rPr>
        <w:t xml:space="preserve"> </w:t>
      </w:r>
      <w:r>
        <w:rPr>
          <w:u w:color="A8D7DC"/>
        </w:rPr>
        <w:t>of</w:t>
      </w:r>
      <w:r>
        <w:rPr>
          <w:spacing w:val="11"/>
          <w:u w:color="A8D7DC"/>
        </w:rPr>
        <w:t xml:space="preserve"> </w:t>
      </w:r>
      <w:r>
        <w:rPr>
          <w:u w:color="A8D7DC"/>
        </w:rPr>
        <w:t>PPAs</w:t>
      </w:r>
      <w:r>
        <w:rPr>
          <w:spacing w:val="49"/>
          <w:u w:color="A8D7DC"/>
        </w:rPr>
        <w:t xml:space="preserve"> </w:t>
      </w:r>
      <w:r>
        <w:rPr>
          <w:u w:color="A8D7DC"/>
        </w:rPr>
        <w:t>Relevant</w:t>
      </w:r>
      <w:r>
        <w:rPr>
          <w:spacing w:val="10"/>
          <w:u w:color="A8D7DC"/>
        </w:rPr>
        <w:t xml:space="preserve"> </w:t>
      </w:r>
      <w:r>
        <w:rPr>
          <w:u w:color="A8D7DC"/>
        </w:rPr>
        <w:t>to</w:t>
      </w:r>
      <w:r>
        <w:rPr>
          <w:spacing w:val="20"/>
          <w:u w:color="A8D7DC"/>
        </w:rPr>
        <w:t xml:space="preserve"> </w:t>
      </w:r>
      <w:r>
        <w:rPr>
          <w:u w:color="A8D7DC"/>
        </w:rPr>
        <w:t>Turkish</w:t>
      </w:r>
      <w:r>
        <w:rPr>
          <w:spacing w:val="19"/>
          <w:u w:color="A8D7DC"/>
        </w:rPr>
        <w:t xml:space="preserve"> </w:t>
      </w:r>
      <w:r>
        <w:rPr>
          <w:spacing w:val="-4"/>
          <w:u w:color="A8D7DC"/>
        </w:rPr>
        <w:t>SMEs</w:t>
      </w:r>
      <w:r>
        <w:rPr>
          <w:u w:color="A8D7DC"/>
        </w:rPr>
        <w:tab/>
      </w:r>
    </w:p>
    <w:p w:rsidR="0066180A" w:rsidRDefault="0066180A" w14:paraId="20AD2C05" w14:textId="77777777">
      <w:pPr>
        <w:pStyle w:val="BodyText"/>
        <w:spacing w:before="217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3207"/>
        <w:gridCol w:w="3159"/>
      </w:tblGrid>
      <w:tr w:rsidR="0066180A" w14:paraId="20AD2C09" w14:textId="77777777">
        <w:trPr>
          <w:trHeight w:val="298"/>
        </w:trPr>
        <w:tc>
          <w:tcPr>
            <w:tcW w:w="3003" w:type="dxa"/>
            <w:shd w:val="clear" w:color="auto" w:fill="1F6B75"/>
          </w:tcPr>
          <w:p w:rsidR="0066180A" w:rsidRDefault="00293AA4" w14:paraId="20AD2C06" w14:textId="77777777">
            <w:pPr>
              <w:pStyle w:val="TableParagraph"/>
              <w:spacing w:line="201" w:lineRule="exac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PPA</w:t>
            </w:r>
            <w:r>
              <w:rPr>
                <w:b/>
                <w:color w:val="FFFFFF"/>
                <w:spacing w:val="19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Type</w:t>
            </w:r>
          </w:p>
        </w:tc>
        <w:tc>
          <w:tcPr>
            <w:tcW w:w="3207" w:type="dxa"/>
            <w:tcBorders>
              <w:bottom w:val="single" w:color="1F6B75" w:sz="48" w:space="0"/>
            </w:tcBorders>
            <w:shd w:val="clear" w:color="auto" w:fill="1F6B75"/>
          </w:tcPr>
          <w:p w:rsidR="0066180A" w:rsidRDefault="00293AA4" w14:paraId="20AD2C07" w14:textId="77777777">
            <w:pPr>
              <w:pStyle w:val="TableParagraph"/>
              <w:spacing w:line="201" w:lineRule="exac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Description</w:t>
            </w:r>
          </w:p>
        </w:tc>
        <w:tc>
          <w:tcPr>
            <w:tcW w:w="3159" w:type="dxa"/>
            <w:tcBorders>
              <w:bottom w:val="single" w:color="1F6B75" w:sz="48" w:space="0"/>
            </w:tcBorders>
            <w:shd w:val="clear" w:color="auto" w:fill="1F6B75"/>
          </w:tcPr>
          <w:p w:rsidR="0066180A" w:rsidRDefault="00293AA4" w14:paraId="20AD2C08" w14:textId="77777777">
            <w:pPr>
              <w:pStyle w:val="TableParagraph"/>
              <w:spacing w:line="201" w:lineRule="exact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Best</w:t>
            </w:r>
            <w:r>
              <w:rPr>
                <w:b/>
                <w:color w:val="FFFFFF"/>
                <w:spacing w:val="2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Suited</w:t>
            </w:r>
            <w:r>
              <w:rPr>
                <w:b/>
                <w:color w:val="FFFFFF"/>
                <w:spacing w:val="24"/>
                <w:sz w:val="21"/>
              </w:rPr>
              <w:t xml:space="preserve"> </w:t>
            </w:r>
            <w:r>
              <w:rPr>
                <w:b/>
                <w:color w:val="FFFFFF"/>
                <w:spacing w:val="-5"/>
                <w:sz w:val="21"/>
              </w:rPr>
              <w:t>For</w:t>
            </w:r>
          </w:p>
        </w:tc>
      </w:tr>
      <w:tr w:rsidR="0066180A" w14:paraId="20AD2C0E" w14:textId="77777777">
        <w:trPr>
          <w:trHeight w:val="1309"/>
        </w:trPr>
        <w:tc>
          <w:tcPr>
            <w:tcW w:w="3003" w:type="dxa"/>
          </w:tcPr>
          <w:p w:rsidR="0066180A" w:rsidRDefault="00293AA4" w14:paraId="20AD2C0A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On-Site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(Behind-the-</w:t>
            </w:r>
            <w:r>
              <w:rPr>
                <w:spacing w:val="-2"/>
                <w:sz w:val="21"/>
              </w:rPr>
              <w:t>Meter)</w:t>
            </w:r>
          </w:p>
        </w:tc>
        <w:tc>
          <w:tcPr>
            <w:tcW w:w="3207" w:type="dxa"/>
            <w:tcBorders>
              <w:top w:val="single" w:color="1F6B75" w:sz="48" w:space="0"/>
              <w:bottom w:val="single" w:color="FFFFFF" w:sz="48" w:space="0"/>
            </w:tcBorders>
          </w:tcPr>
          <w:p w:rsidR="0066180A" w:rsidRDefault="00293AA4" w14:paraId="20AD2C0B" w14:textId="77777777">
            <w:pPr>
              <w:pStyle w:val="TableParagraph"/>
              <w:spacing w:before="67" w:line="249" w:lineRule="auto"/>
              <w:rPr>
                <w:sz w:val="21"/>
              </w:rPr>
            </w:pPr>
            <w:r>
              <w:rPr>
                <w:sz w:val="21"/>
              </w:rPr>
              <w:t>Renewable energy system installed on the SME's own premises. Energy produced is</w:t>
            </w:r>
          </w:p>
          <w:p w:rsidR="0066180A" w:rsidRDefault="00293AA4" w14:paraId="20AD2C0C" w14:textId="77777777">
            <w:pPr>
              <w:pStyle w:val="TableParagraph"/>
              <w:spacing w:before="0" w:line="250" w:lineRule="atLeast"/>
              <w:rPr>
                <w:sz w:val="21"/>
              </w:rPr>
            </w:pPr>
            <w:r>
              <w:rPr>
                <w:sz w:val="21"/>
              </w:rPr>
              <w:t>consumed directly. No grid transmission required.</w:t>
            </w:r>
          </w:p>
        </w:tc>
        <w:tc>
          <w:tcPr>
            <w:tcW w:w="3159" w:type="dxa"/>
            <w:tcBorders>
              <w:top w:val="single" w:color="1F6B75" w:sz="48" w:space="0"/>
            </w:tcBorders>
          </w:tcPr>
          <w:p w:rsidR="0066180A" w:rsidRDefault="00293AA4" w14:paraId="20AD2C0D" w14:textId="77777777">
            <w:pPr>
              <w:pStyle w:val="TableParagraph"/>
              <w:spacing w:before="67"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 xml:space="preserve">SMEs with rooftop space or land; manufacturing, logistics, </w:t>
            </w:r>
            <w:r>
              <w:rPr>
                <w:spacing w:val="-2"/>
                <w:sz w:val="21"/>
              </w:rPr>
              <w:t>retail</w:t>
            </w:r>
          </w:p>
        </w:tc>
      </w:tr>
      <w:tr w:rsidR="0066180A" w14:paraId="20AD2C12" w14:textId="77777777">
        <w:trPr>
          <w:trHeight w:val="1644"/>
        </w:trPr>
        <w:tc>
          <w:tcPr>
            <w:tcW w:w="3003" w:type="dxa"/>
            <w:shd w:val="clear" w:color="auto" w:fill="F5F5F5"/>
          </w:tcPr>
          <w:p w:rsidR="0066180A" w:rsidRDefault="00293AA4" w14:paraId="20AD2C0F" w14:textId="77777777">
            <w:pPr>
              <w:pStyle w:val="TableParagraph"/>
              <w:spacing w:before="55"/>
              <w:rPr>
                <w:sz w:val="21"/>
              </w:rPr>
            </w:pPr>
            <w:r>
              <w:rPr>
                <w:sz w:val="21"/>
              </w:rPr>
              <w:t>Off-Site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(Sleeved)</w:t>
            </w:r>
          </w:p>
        </w:tc>
        <w:tc>
          <w:tcPr>
            <w:tcW w:w="3207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C10" w14:textId="77777777">
            <w:pPr>
              <w:pStyle w:val="TableParagraph"/>
              <w:spacing w:before="55" w:line="252" w:lineRule="auto"/>
              <w:ind w:right="231"/>
              <w:rPr>
                <w:sz w:val="21"/>
              </w:rPr>
            </w:pPr>
            <w:r>
              <w:rPr>
                <w:sz w:val="21"/>
              </w:rPr>
              <w:t>Energy generated at a remote location and delivered via the national grid. SME signs a contract with the generator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and a separate agreement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with the grid operator.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C11" w14:textId="77777777">
            <w:pPr>
              <w:pStyle w:val="TableParagraph"/>
              <w:spacing w:before="55"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>SMEs without physical space for on-site generation; larger energy consumers</w:t>
            </w:r>
          </w:p>
        </w:tc>
      </w:tr>
      <w:tr w:rsidR="0066180A" w14:paraId="20AD2C17" w14:textId="77777777">
        <w:trPr>
          <w:trHeight w:val="1571"/>
        </w:trPr>
        <w:tc>
          <w:tcPr>
            <w:tcW w:w="3003" w:type="dxa"/>
          </w:tcPr>
          <w:p w:rsidR="0066180A" w:rsidRDefault="00293AA4" w14:paraId="20AD2C13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Virtual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(Financial)</w:t>
            </w:r>
          </w:p>
        </w:tc>
        <w:tc>
          <w:tcPr>
            <w:tcW w:w="3207" w:type="dxa"/>
            <w:tcBorders>
              <w:top w:val="single" w:color="F5F5F5" w:sz="6" w:space="0"/>
              <w:bottom w:val="single" w:color="FFFFFF" w:sz="48" w:space="0"/>
            </w:tcBorders>
          </w:tcPr>
          <w:p w:rsidR="0066180A" w:rsidRDefault="00293AA4" w14:paraId="20AD2C14" w14:textId="77777777">
            <w:pPr>
              <w:pStyle w:val="TableParagraph"/>
              <w:spacing w:line="249" w:lineRule="auto"/>
              <w:ind w:right="231"/>
              <w:rPr>
                <w:sz w:val="21"/>
              </w:rPr>
            </w:pPr>
            <w:r>
              <w:rPr>
                <w:sz w:val="21"/>
              </w:rPr>
              <w:t>No physical electricity exchange. SME agrees to pay/receive the difference between a fixed strike price</w:t>
            </w:r>
          </w:p>
          <w:p w:rsidR="0066180A" w:rsidRDefault="00293AA4" w14:paraId="20AD2C15" w14:textId="77777777">
            <w:pPr>
              <w:pStyle w:val="TableParagraph"/>
              <w:spacing w:before="0" w:line="250" w:lineRule="atLeast"/>
              <w:rPr>
                <w:sz w:val="21"/>
              </w:rPr>
            </w:pPr>
            <w:r>
              <w:rPr>
                <w:sz w:val="21"/>
              </w:rPr>
              <w:t>and the market price. Purely a financial hedge.</w:t>
            </w:r>
          </w:p>
        </w:tc>
        <w:tc>
          <w:tcPr>
            <w:tcW w:w="3159" w:type="dxa"/>
          </w:tcPr>
          <w:p w:rsidR="0066180A" w:rsidRDefault="00293AA4" w14:paraId="20AD2C16" w14:textId="77777777">
            <w:pPr>
              <w:pStyle w:val="TableParagraph"/>
              <w:spacing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>SMEs with sophisticated treasury management; used for ESG reporting</w:t>
            </w:r>
          </w:p>
        </w:tc>
      </w:tr>
      <w:tr w:rsidR="0066180A" w14:paraId="20AD2C1B" w14:textId="77777777">
        <w:trPr>
          <w:trHeight w:val="1393"/>
        </w:trPr>
        <w:tc>
          <w:tcPr>
            <w:tcW w:w="3003" w:type="dxa"/>
            <w:shd w:val="clear" w:color="auto" w:fill="F5F5F5"/>
          </w:tcPr>
          <w:p w:rsidR="0066180A" w:rsidRDefault="00293AA4" w14:paraId="20AD2C18" w14:textId="77777777"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Aggregated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PPA</w:t>
            </w:r>
          </w:p>
        </w:tc>
        <w:tc>
          <w:tcPr>
            <w:tcW w:w="3207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C19" w14:textId="77777777">
            <w:pPr>
              <w:pStyle w:val="TableParagraph"/>
              <w:spacing w:before="57" w:line="254" w:lineRule="auto"/>
              <w:ind w:right="138"/>
              <w:rPr>
                <w:sz w:val="21"/>
              </w:rPr>
            </w:pPr>
            <w:r>
              <w:rPr>
                <w:sz w:val="21"/>
              </w:rPr>
              <w:t>Multiple SMEs pool their demand to collectively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purchase energy from a single large project. Achieves economies of scale.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C1A" w14:textId="77777777">
            <w:pPr>
              <w:pStyle w:val="TableParagraph"/>
              <w:spacing w:before="57"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 xml:space="preserve">Smaller SMEs (&lt;1 MW demand) seeking competitive </w:t>
            </w:r>
            <w:r>
              <w:rPr>
                <w:spacing w:val="-2"/>
                <w:sz w:val="21"/>
              </w:rPr>
              <w:t>terms</w:t>
            </w:r>
          </w:p>
        </w:tc>
      </w:tr>
      <w:tr w:rsidR="0066180A" w14:paraId="20AD2C1F" w14:textId="77777777">
        <w:trPr>
          <w:trHeight w:val="1402"/>
        </w:trPr>
        <w:tc>
          <w:tcPr>
            <w:tcW w:w="3003" w:type="dxa"/>
          </w:tcPr>
          <w:p w:rsidR="0066180A" w:rsidRDefault="00293AA4" w14:paraId="20AD2C1C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Corporate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(Direct)</w:t>
            </w:r>
          </w:p>
        </w:tc>
        <w:tc>
          <w:tcPr>
            <w:tcW w:w="3207" w:type="dxa"/>
            <w:tcBorders>
              <w:top w:val="single" w:color="F5F5F5" w:sz="6" w:space="0"/>
              <w:bottom w:val="single" w:color="FFFFFF" w:sz="6" w:space="0"/>
            </w:tcBorders>
          </w:tcPr>
          <w:p w:rsidR="0066180A" w:rsidRDefault="00293AA4" w14:paraId="20AD2C1D" w14:textId="77777777">
            <w:pPr>
              <w:pStyle w:val="TableParagraph"/>
              <w:spacing w:line="249" w:lineRule="auto"/>
              <w:ind w:right="231"/>
              <w:rPr>
                <w:sz w:val="21"/>
              </w:rPr>
            </w:pPr>
            <w:r>
              <w:rPr>
                <w:sz w:val="21"/>
              </w:rPr>
              <w:t xml:space="preserve">Direct bilateral agreement between SME and energy </w:t>
            </w:r>
            <w:proofErr w:type="gramStart"/>
            <w:r>
              <w:rPr>
                <w:sz w:val="21"/>
              </w:rPr>
              <w:t>producer</w:t>
            </w:r>
            <w:proofErr w:type="gramEnd"/>
            <w:r>
              <w:rPr>
                <w:sz w:val="21"/>
              </w:rPr>
              <w:t xml:space="preserve"> without intermediaries, typically for larger volumes.</w:t>
            </w:r>
          </w:p>
        </w:tc>
        <w:tc>
          <w:tcPr>
            <w:tcW w:w="3159" w:type="dxa"/>
          </w:tcPr>
          <w:p w:rsidR="0066180A" w:rsidRDefault="00293AA4" w14:paraId="20AD2C1E" w14:textId="77777777">
            <w:pPr>
              <w:pStyle w:val="TableParagraph"/>
              <w:spacing w:line="249" w:lineRule="auto"/>
              <w:ind w:left="125" w:right="284"/>
              <w:rPr>
                <w:sz w:val="21"/>
              </w:rPr>
            </w:pPr>
            <w:r>
              <w:rPr>
                <w:sz w:val="21"/>
              </w:rPr>
              <w:t>Medium-sized enterprises with 1 MW+ annual demand</w:t>
            </w:r>
          </w:p>
        </w:tc>
      </w:tr>
    </w:tbl>
    <w:p w:rsidR="0066180A" w:rsidRDefault="0066180A" w14:paraId="20AD2C20" w14:textId="77777777">
      <w:pPr>
        <w:pStyle w:val="BodyText"/>
        <w:spacing w:before="288"/>
        <w:rPr>
          <w:b/>
          <w:sz w:val="27"/>
        </w:rPr>
      </w:pPr>
    </w:p>
    <w:p w:rsidR="0066180A" w:rsidRDefault="00293AA4" w14:paraId="20AD2C21" w14:textId="77777777">
      <w:pPr>
        <w:pStyle w:val="ListParagraph"/>
        <w:numPr>
          <w:ilvl w:val="1"/>
          <w:numId w:val="21"/>
        </w:numPr>
        <w:tabs>
          <w:tab w:val="left" w:pos="380"/>
          <w:tab w:val="left" w:pos="9082"/>
        </w:tabs>
        <w:ind w:left="380" w:hanging="380"/>
        <w:rPr>
          <w:b/>
          <w:sz w:val="27"/>
        </w:rPr>
      </w:pP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How</w:t>
      </w: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a</w:t>
      </w:r>
      <w:r>
        <w:rPr>
          <w:b/>
          <w:spacing w:val="6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PPA</w:t>
      </w:r>
      <w:r>
        <w:rPr>
          <w:b/>
          <w:spacing w:val="36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Works:</w:t>
      </w:r>
      <w:r>
        <w:rPr>
          <w:b/>
          <w:spacing w:val="7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Step</w:t>
      </w:r>
      <w:r>
        <w:rPr>
          <w:b/>
          <w:spacing w:val="17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by</w:t>
      </w: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pacing w:val="-4"/>
          <w:sz w:val="27"/>
          <w:u w:val="single" w:color="A8D7DC"/>
        </w:rPr>
        <w:t>Step</w:t>
      </w:r>
      <w:r>
        <w:rPr>
          <w:b/>
          <w:sz w:val="27"/>
          <w:u w:val="single" w:color="A8D7DC"/>
        </w:rPr>
        <w:tab/>
      </w:r>
    </w:p>
    <w:p w:rsidR="0066180A" w:rsidRDefault="0066180A" w14:paraId="20AD2C22" w14:textId="77777777">
      <w:pPr>
        <w:pStyle w:val="BodyText"/>
        <w:spacing w:before="237"/>
        <w:rPr>
          <w:b/>
        </w:rPr>
      </w:pPr>
    </w:p>
    <w:p w:rsidR="0066180A" w:rsidRDefault="00293AA4" w14:paraId="20AD2C23" w14:textId="77777777">
      <w:pPr>
        <w:pStyle w:val="BodyText"/>
        <w:ind w:left="24"/>
      </w:pPr>
      <w:r>
        <w:t>Understanding</w:t>
      </w:r>
      <w:r>
        <w:rPr>
          <w:spacing w:val="39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PPA</w:t>
      </w:r>
      <w:r>
        <w:rPr>
          <w:spacing w:val="26"/>
        </w:rPr>
        <w:t xml:space="preserve"> </w:t>
      </w:r>
      <w:r>
        <w:t>lifecycle</w:t>
      </w:r>
      <w:r>
        <w:rPr>
          <w:spacing w:val="26"/>
        </w:rPr>
        <w:t xml:space="preserve"> </w:t>
      </w:r>
      <w:r>
        <w:t>helps</w:t>
      </w:r>
      <w:r>
        <w:rPr>
          <w:spacing w:val="26"/>
        </w:rPr>
        <w:t xml:space="preserve"> </w:t>
      </w:r>
      <w:r>
        <w:t>SMEs</w:t>
      </w:r>
      <w:r>
        <w:rPr>
          <w:spacing w:val="26"/>
        </w:rPr>
        <w:t xml:space="preserve"> </w:t>
      </w:r>
      <w:r>
        <w:t>navigate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procurement</w:t>
      </w:r>
      <w:r>
        <w:rPr>
          <w:spacing w:val="40"/>
        </w:rPr>
        <w:t xml:space="preserve"> </w:t>
      </w:r>
      <w:r>
        <w:t>process</w:t>
      </w:r>
      <w:r>
        <w:rPr>
          <w:spacing w:val="26"/>
        </w:rPr>
        <w:t xml:space="preserve"> </w:t>
      </w:r>
      <w:r>
        <w:rPr>
          <w:spacing w:val="-2"/>
        </w:rPr>
        <w:t>effectively:</w:t>
      </w:r>
    </w:p>
    <w:p w:rsidR="0066180A" w:rsidRDefault="0066180A" w14:paraId="20AD2C24" w14:textId="77777777">
      <w:pPr>
        <w:pStyle w:val="BodyText"/>
        <w:spacing w:before="202"/>
      </w:pPr>
    </w:p>
    <w:p w:rsidR="0066180A" w:rsidRDefault="00293AA4" w14:paraId="20AD2C25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line="249" w:lineRule="auto"/>
        <w:ind w:right="1270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26"/>
          <w:sz w:val="21"/>
        </w:rPr>
        <w:t xml:space="preserve"> </w:t>
      </w:r>
      <w:r>
        <w:rPr>
          <w:b/>
          <w:sz w:val="21"/>
        </w:rPr>
        <w:t>1 —</w:t>
      </w:r>
      <w:r>
        <w:rPr>
          <w:b/>
          <w:spacing w:val="27"/>
          <w:sz w:val="21"/>
        </w:rPr>
        <w:t xml:space="preserve"> </w:t>
      </w:r>
      <w:r>
        <w:rPr>
          <w:sz w:val="21"/>
        </w:rPr>
        <w:t>Energy</w:t>
      </w:r>
      <w:r>
        <w:rPr>
          <w:spacing w:val="26"/>
          <w:sz w:val="21"/>
        </w:rPr>
        <w:t xml:space="preserve"> </w:t>
      </w:r>
      <w:r>
        <w:rPr>
          <w:sz w:val="21"/>
        </w:rPr>
        <w:t>Audit</w:t>
      </w:r>
      <w:r>
        <w:rPr>
          <w:spacing w:val="26"/>
          <w:sz w:val="21"/>
        </w:rPr>
        <w:t xml:space="preserve"> </w:t>
      </w:r>
      <w:r>
        <w:rPr>
          <w:sz w:val="21"/>
        </w:rPr>
        <w:t>&amp; Needs</w:t>
      </w:r>
      <w:r>
        <w:rPr>
          <w:spacing w:val="26"/>
          <w:sz w:val="21"/>
        </w:rPr>
        <w:t xml:space="preserve"> </w:t>
      </w:r>
      <w:r>
        <w:rPr>
          <w:sz w:val="21"/>
        </w:rPr>
        <w:t>Assessment: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26"/>
          <w:sz w:val="21"/>
        </w:rPr>
        <w:t xml:space="preserve"> </w:t>
      </w:r>
      <w:r>
        <w:rPr>
          <w:sz w:val="21"/>
        </w:rPr>
        <w:t>SME evaluates</w:t>
      </w:r>
      <w:r>
        <w:rPr>
          <w:spacing w:val="39"/>
          <w:sz w:val="21"/>
        </w:rPr>
        <w:t xml:space="preserve"> </w:t>
      </w:r>
      <w:r>
        <w:rPr>
          <w:sz w:val="21"/>
        </w:rPr>
        <w:t>its current consumption</w:t>
      </w:r>
      <w:r>
        <w:rPr>
          <w:spacing w:val="40"/>
          <w:sz w:val="21"/>
        </w:rPr>
        <w:t xml:space="preserve"> </w:t>
      </w:r>
      <w:r>
        <w:rPr>
          <w:sz w:val="21"/>
        </w:rPr>
        <w:t>profile,</w:t>
      </w:r>
      <w:r>
        <w:rPr>
          <w:spacing w:val="40"/>
          <w:sz w:val="21"/>
        </w:rPr>
        <w:t xml:space="preserve"> </w:t>
      </w:r>
      <w:r>
        <w:rPr>
          <w:sz w:val="21"/>
        </w:rPr>
        <w:t>peak</w:t>
      </w:r>
      <w:r>
        <w:rPr>
          <w:spacing w:val="40"/>
          <w:sz w:val="21"/>
        </w:rPr>
        <w:t xml:space="preserve"> </w:t>
      </w:r>
      <w:r>
        <w:rPr>
          <w:sz w:val="21"/>
        </w:rPr>
        <w:t>demand</w:t>
      </w:r>
      <w:r>
        <w:rPr>
          <w:spacing w:val="40"/>
          <w:sz w:val="21"/>
        </w:rPr>
        <w:t xml:space="preserve"> </w:t>
      </w:r>
      <w:r>
        <w:rPr>
          <w:sz w:val="21"/>
        </w:rPr>
        <w:t>hours,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growth</w:t>
      </w:r>
      <w:r>
        <w:rPr>
          <w:spacing w:val="40"/>
          <w:sz w:val="21"/>
        </w:rPr>
        <w:t xml:space="preserve"> </w:t>
      </w:r>
      <w:r>
        <w:rPr>
          <w:sz w:val="21"/>
        </w:rPr>
        <w:t>projections.</w:t>
      </w:r>
    </w:p>
    <w:p w:rsidR="0066180A" w:rsidRDefault="00293AA4" w14:paraId="20AD2C26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before="62" w:line="249" w:lineRule="auto"/>
        <w:ind w:right="733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40"/>
          <w:sz w:val="21"/>
        </w:rPr>
        <w:t xml:space="preserve"> </w:t>
      </w:r>
      <w:r>
        <w:rPr>
          <w:b/>
          <w:sz w:val="21"/>
        </w:rPr>
        <w:t>2 —</w:t>
      </w:r>
      <w:r>
        <w:rPr>
          <w:b/>
          <w:spacing w:val="40"/>
          <w:sz w:val="21"/>
        </w:rPr>
        <w:t xml:space="preserve"> </w:t>
      </w:r>
      <w:r>
        <w:rPr>
          <w:sz w:val="21"/>
        </w:rPr>
        <w:t>Market</w:t>
      </w:r>
      <w:r>
        <w:rPr>
          <w:spacing w:val="40"/>
          <w:sz w:val="21"/>
        </w:rPr>
        <w:t xml:space="preserve"> </w:t>
      </w:r>
      <w:r>
        <w:rPr>
          <w:sz w:val="21"/>
        </w:rPr>
        <w:t>Sounding: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SME</w:t>
      </w:r>
      <w:r>
        <w:rPr>
          <w:spacing w:val="40"/>
          <w:sz w:val="21"/>
        </w:rPr>
        <w:t xml:space="preserve"> </w:t>
      </w:r>
      <w:r>
        <w:rPr>
          <w:sz w:val="21"/>
        </w:rPr>
        <w:t>or its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40"/>
          <w:sz w:val="21"/>
        </w:rPr>
        <w:t xml:space="preserve"> </w:t>
      </w:r>
      <w:r>
        <w:rPr>
          <w:sz w:val="21"/>
        </w:rPr>
        <w:t>advisor</w:t>
      </w:r>
      <w:r>
        <w:rPr>
          <w:spacing w:val="40"/>
          <w:sz w:val="21"/>
        </w:rPr>
        <w:t xml:space="preserve"> </w:t>
      </w:r>
      <w:r>
        <w:rPr>
          <w:sz w:val="21"/>
        </w:rPr>
        <w:t>contacts</w:t>
      </w:r>
      <w:r>
        <w:rPr>
          <w:spacing w:val="40"/>
          <w:sz w:val="21"/>
        </w:rPr>
        <w:t xml:space="preserve"> </w:t>
      </w:r>
      <w:r>
        <w:rPr>
          <w:sz w:val="21"/>
        </w:rPr>
        <w:t>potential generators</w:t>
      </w:r>
      <w:r>
        <w:rPr>
          <w:spacing w:val="40"/>
          <w:sz w:val="21"/>
        </w:rPr>
        <w:t xml:space="preserve"> </w:t>
      </w:r>
      <w:r>
        <w:rPr>
          <w:sz w:val="21"/>
        </w:rPr>
        <w:t>or energy</w:t>
      </w:r>
      <w:r>
        <w:rPr>
          <w:spacing w:val="31"/>
          <w:sz w:val="21"/>
        </w:rPr>
        <w:t xml:space="preserve"> </w:t>
      </w:r>
      <w:r>
        <w:rPr>
          <w:sz w:val="21"/>
        </w:rPr>
        <w:t>service</w:t>
      </w:r>
      <w:r>
        <w:rPr>
          <w:spacing w:val="32"/>
          <w:sz w:val="21"/>
        </w:rPr>
        <w:t xml:space="preserve"> </w:t>
      </w:r>
      <w:r>
        <w:rPr>
          <w:sz w:val="21"/>
        </w:rPr>
        <w:t>companies</w:t>
      </w:r>
      <w:r>
        <w:rPr>
          <w:spacing w:val="40"/>
          <w:sz w:val="21"/>
        </w:rPr>
        <w:t xml:space="preserve"> </w:t>
      </w:r>
      <w:r>
        <w:rPr>
          <w:sz w:val="21"/>
        </w:rPr>
        <w:t>(ESCOs)</w:t>
      </w:r>
      <w:r>
        <w:rPr>
          <w:spacing w:val="31"/>
          <w:sz w:val="21"/>
        </w:rPr>
        <w:t xml:space="preserve"> </w:t>
      </w:r>
      <w:r>
        <w:rPr>
          <w:sz w:val="21"/>
        </w:rPr>
        <w:t>to</w:t>
      </w:r>
      <w:r>
        <w:rPr>
          <w:spacing w:val="31"/>
          <w:sz w:val="21"/>
        </w:rPr>
        <w:t xml:space="preserve"> </w:t>
      </w:r>
      <w:r>
        <w:rPr>
          <w:sz w:val="21"/>
        </w:rPr>
        <w:t>understand</w:t>
      </w:r>
      <w:r>
        <w:rPr>
          <w:spacing w:val="40"/>
          <w:sz w:val="21"/>
        </w:rPr>
        <w:t xml:space="preserve"> </w:t>
      </w:r>
      <w:r>
        <w:rPr>
          <w:sz w:val="21"/>
        </w:rPr>
        <w:t>available</w:t>
      </w:r>
      <w:r>
        <w:rPr>
          <w:spacing w:val="31"/>
          <w:sz w:val="21"/>
        </w:rPr>
        <w:t xml:space="preserve"> </w:t>
      </w:r>
      <w:r>
        <w:rPr>
          <w:sz w:val="21"/>
        </w:rPr>
        <w:t>options.</w:t>
      </w:r>
    </w:p>
    <w:p w:rsidR="0066180A" w:rsidRDefault="00293AA4" w14:paraId="20AD2C27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before="62" w:line="264" w:lineRule="auto"/>
        <w:ind w:right="766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>3 —</w:t>
      </w:r>
      <w:r>
        <w:rPr>
          <w:b/>
          <w:spacing w:val="28"/>
          <w:sz w:val="21"/>
        </w:rPr>
        <w:t xml:space="preserve"> </w:t>
      </w:r>
      <w:r>
        <w:rPr>
          <w:sz w:val="21"/>
        </w:rPr>
        <w:t>Tender</w:t>
      </w:r>
      <w:r>
        <w:rPr>
          <w:spacing w:val="27"/>
          <w:sz w:val="21"/>
        </w:rPr>
        <w:t xml:space="preserve"> </w:t>
      </w:r>
      <w:r>
        <w:rPr>
          <w:sz w:val="21"/>
        </w:rPr>
        <w:t>&amp; Negotiation:</w:t>
      </w:r>
      <w:r>
        <w:rPr>
          <w:spacing w:val="40"/>
          <w:sz w:val="21"/>
        </w:rPr>
        <w:t xml:space="preserve"> </w:t>
      </w:r>
      <w:r>
        <w:rPr>
          <w:sz w:val="21"/>
        </w:rPr>
        <w:t>Competing</w:t>
      </w:r>
      <w:r>
        <w:rPr>
          <w:spacing w:val="40"/>
          <w:sz w:val="21"/>
        </w:rPr>
        <w:t xml:space="preserve"> </w:t>
      </w:r>
      <w:r>
        <w:rPr>
          <w:sz w:val="21"/>
        </w:rPr>
        <w:t>offers</w:t>
      </w:r>
      <w:r>
        <w:rPr>
          <w:spacing w:val="27"/>
          <w:sz w:val="21"/>
        </w:rPr>
        <w:t xml:space="preserve"> </w:t>
      </w:r>
      <w:r>
        <w:rPr>
          <w:sz w:val="21"/>
        </w:rPr>
        <w:t>are assessed</w:t>
      </w:r>
      <w:r>
        <w:rPr>
          <w:spacing w:val="40"/>
          <w:sz w:val="21"/>
        </w:rPr>
        <w:t xml:space="preserve"> </w:t>
      </w:r>
      <w:r>
        <w:rPr>
          <w:sz w:val="21"/>
        </w:rPr>
        <w:t>on price,</w:t>
      </w:r>
      <w:r>
        <w:rPr>
          <w:spacing w:val="27"/>
          <w:sz w:val="21"/>
        </w:rPr>
        <w:t xml:space="preserve"> </w:t>
      </w:r>
      <w:r>
        <w:rPr>
          <w:sz w:val="21"/>
        </w:rPr>
        <w:t>contract length,</w:t>
      </w:r>
      <w:r>
        <w:rPr>
          <w:spacing w:val="40"/>
          <w:sz w:val="21"/>
        </w:rPr>
        <w:t xml:space="preserve"> </w:t>
      </w:r>
      <w:r>
        <w:rPr>
          <w:sz w:val="21"/>
        </w:rPr>
        <w:t>volume</w:t>
      </w:r>
      <w:r>
        <w:rPr>
          <w:spacing w:val="40"/>
          <w:sz w:val="21"/>
        </w:rPr>
        <w:t xml:space="preserve"> </w:t>
      </w:r>
      <w:r>
        <w:rPr>
          <w:sz w:val="21"/>
        </w:rPr>
        <w:t>flexibility,</w:t>
      </w:r>
      <w:r>
        <w:rPr>
          <w:spacing w:val="40"/>
          <w:sz w:val="21"/>
        </w:rPr>
        <w:t xml:space="preserve"> </w:t>
      </w:r>
      <w:r>
        <w:rPr>
          <w:sz w:val="21"/>
        </w:rPr>
        <w:t>and green</w:t>
      </w:r>
      <w:r>
        <w:rPr>
          <w:spacing w:val="40"/>
          <w:sz w:val="21"/>
        </w:rPr>
        <w:t xml:space="preserve"> </w:t>
      </w:r>
      <w:r>
        <w:rPr>
          <w:sz w:val="21"/>
        </w:rPr>
        <w:t>certificate</w:t>
      </w:r>
      <w:r>
        <w:rPr>
          <w:spacing w:val="40"/>
          <w:sz w:val="21"/>
        </w:rPr>
        <w:t xml:space="preserve"> </w:t>
      </w:r>
      <w:r>
        <w:rPr>
          <w:sz w:val="21"/>
        </w:rPr>
        <w:t>(I-REC)</w:t>
      </w:r>
      <w:r>
        <w:rPr>
          <w:spacing w:val="40"/>
          <w:sz w:val="21"/>
        </w:rPr>
        <w:t xml:space="preserve"> </w:t>
      </w:r>
      <w:r>
        <w:rPr>
          <w:sz w:val="21"/>
        </w:rPr>
        <w:t>provisions.</w:t>
      </w:r>
    </w:p>
    <w:p w:rsidR="0066180A" w:rsidRDefault="00293AA4" w14:paraId="20AD2C28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before="45" w:line="252" w:lineRule="auto"/>
        <w:ind w:right="635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26"/>
          <w:sz w:val="21"/>
        </w:rPr>
        <w:t xml:space="preserve"> </w:t>
      </w:r>
      <w:r>
        <w:rPr>
          <w:b/>
          <w:sz w:val="21"/>
        </w:rPr>
        <w:t>4 —</w:t>
      </w:r>
      <w:r>
        <w:rPr>
          <w:b/>
          <w:spacing w:val="27"/>
          <w:sz w:val="21"/>
        </w:rPr>
        <w:t xml:space="preserve"> </w:t>
      </w:r>
      <w:r>
        <w:rPr>
          <w:sz w:val="21"/>
        </w:rPr>
        <w:t>Due Diligence:</w:t>
      </w:r>
      <w:r>
        <w:rPr>
          <w:spacing w:val="40"/>
          <w:sz w:val="21"/>
        </w:rPr>
        <w:t xml:space="preserve"> </w:t>
      </w:r>
      <w:r>
        <w:rPr>
          <w:sz w:val="21"/>
        </w:rPr>
        <w:t>Legal,</w:t>
      </w:r>
      <w:r>
        <w:rPr>
          <w:spacing w:val="25"/>
          <w:sz w:val="21"/>
        </w:rPr>
        <w:t xml:space="preserve"> </w:t>
      </w:r>
      <w:r>
        <w:rPr>
          <w:sz w:val="21"/>
        </w:rPr>
        <w:t>financial,</w:t>
      </w:r>
      <w:r>
        <w:rPr>
          <w:spacing w:val="26"/>
          <w:sz w:val="21"/>
        </w:rPr>
        <w:t xml:space="preserve"> </w:t>
      </w:r>
      <w:r>
        <w:rPr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z w:val="21"/>
        </w:rPr>
        <w:t>technical</w:t>
      </w:r>
      <w:r>
        <w:rPr>
          <w:spacing w:val="26"/>
          <w:sz w:val="21"/>
        </w:rPr>
        <w:t xml:space="preserve"> </w:t>
      </w:r>
      <w:r>
        <w:rPr>
          <w:sz w:val="21"/>
        </w:rPr>
        <w:t>review</w:t>
      </w:r>
      <w:r>
        <w:rPr>
          <w:spacing w:val="26"/>
          <w:sz w:val="21"/>
        </w:rPr>
        <w:t xml:space="preserve"> </w:t>
      </w:r>
      <w:r>
        <w:rPr>
          <w:sz w:val="21"/>
        </w:rPr>
        <w:t>of</w:t>
      </w:r>
      <w:r>
        <w:rPr>
          <w:spacing w:val="26"/>
          <w:sz w:val="21"/>
        </w:rPr>
        <w:t xml:space="preserve"> </w:t>
      </w:r>
      <w:r>
        <w:rPr>
          <w:sz w:val="21"/>
        </w:rPr>
        <w:t>the generator</w:t>
      </w:r>
      <w:r>
        <w:rPr>
          <w:spacing w:val="39"/>
          <w:sz w:val="21"/>
        </w:rPr>
        <w:t xml:space="preserve"> </w:t>
      </w:r>
      <w:r>
        <w:rPr>
          <w:sz w:val="21"/>
        </w:rPr>
        <w:t>and the proposed contract.</w:t>
      </w:r>
    </w:p>
    <w:p w:rsidR="0066180A" w:rsidRDefault="0066180A" w14:paraId="20AD2C29" w14:textId="77777777">
      <w:pPr>
        <w:pStyle w:val="ListParagraph"/>
        <w:spacing w:line="252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C2A" w14:textId="77777777">
      <w:pPr>
        <w:pStyle w:val="BodyText"/>
      </w:pPr>
    </w:p>
    <w:p w:rsidR="0066180A" w:rsidRDefault="0066180A" w14:paraId="20AD2C2B" w14:textId="77777777">
      <w:pPr>
        <w:pStyle w:val="BodyText"/>
        <w:spacing w:before="50"/>
      </w:pPr>
    </w:p>
    <w:p w:rsidR="0066180A" w:rsidRDefault="00293AA4" w14:paraId="20AD2C2C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line="252" w:lineRule="auto"/>
        <w:ind w:right="1001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26"/>
          <w:sz w:val="21"/>
        </w:rPr>
        <w:t xml:space="preserve"> </w:t>
      </w:r>
      <w:r>
        <w:rPr>
          <w:b/>
          <w:sz w:val="21"/>
        </w:rPr>
        <w:t>5 —</w:t>
      </w:r>
      <w:r>
        <w:rPr>
          <w:b/>
          <w:spacing w:val="27"/>
          <w:sz w:val="21"/>
        </w:rPr>
        <w:t xml:space="preserve"> </w:t>
      </w:r>
      <w:r>
        <w:rPr>
          <w:sz w:val="21"/>
        </w:rPr>
        <w:t>Contract</w:t>
      </w:r>
      <w:r>
        <w:rPr>
          <w:spacing w:val="25"/>
          <w:sz w:val="21"/>
        </w:rPr>
        <w:t xml:space="preserve"> </w:t>
      </w:r>
      <w:r>
        <w:rPr>
          <w:sz w:val="21"/>
        </w:rPr>
        <w:t>Signing: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6"/>
          <w:sz w:val="21"/>
        </w:rPr>
        <w:t xml:space="preserve"> </w:t>
      </w:r>
      <w:r>
        <w:rPr>
          <w:sz w:val="21"/>
        </w:rPr>
        <w:t>PPA</w:t>
      </w:r>
      <w:r>
        <w:rPr>
          <w:spacing w:val="26"/>
          <w:sz w:val="21"/>
        </w:rPr>
        <w:t xml:space="preserve"> </w:t>
      </w:r>
      <w:r>
        <w:rPr>
          <w:sz w:val="21"/>
        </w:rPr>
        <w:t>is executed,</w:t>
      </w:r>
      <w:r>
        <w:rPr>
          <w:spacing w:val="26"/>
          <w:sz w:val="21"/>
        </w:rPr>
        <w:t xml:space="preserve"> </w:t>
      </w:r>
      <w:r>
        <w:rPr>
          <w:sz w:val="21"/>
        </w:rPr>
        <w:t>typically</w:t>
      </w:r>
      <w:r>
        <w:rPr>
          <w:spacing w:val="39"/>
          <w:sz w:val="21"/>
        </w:rPr>
        <w:t xml:space="preserve"> </w:t>
      </w:r>
      <w:r>
        <w:rPr>
          <w:sz w:val="21"/>
        </w:rPr>
        <w:t>for 10–20</w:t>
      </w:r>
      <w:r>
        <w:rPr>
          <w:spacing w:val="26"/>
          <w:sz w:val="21"/>
        </w:rPr>
        <w:t xml:space="preserve"> </w:t>
      </w:r>
      <w:r>
        <w:rPr>
          <w:sz w:val="21"/>
        </w:rPr>
        <w:t>years</w:t>
      </w:r>
      <w:r>
        <w:rPr>
          <w:spacing w:val="26"/>
          <w:sz w:val="21"/>
        </w:rPr>
        <w:t xml:space="preserve"> </w:t>
      </w:r>
      <w:r>
        <w:rPr>
          <w:sz w:val="21"/>
        </w:rPr>
        <w:t>with defined escalation clauses.</w:t>
      </w:r>
    </w:p>
    <w:p w:rsidR="0066180A" w:rsidRDefault="00293AA4" w14:paraId="20AD2C2D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before="57" w:line="252" w:lineRule="auto"/>
        <w:ind w:right="463"/>
        <w:rPr>
          <w:sz w:val="21"/>
        </w:rPr>
      </w:pPr>
      <w:r>
        <w:rPr>
          <w:b/>
          <w:sz w:val="21"/>
        </w:rPr>
        <w:t>Step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>6 —</w:t>
      </w:r>
      <w:r>
        <w:rPr>
          <w:b/>
          <w:spacing w:val="28"/>
          <w:sz w:val="21"/>
        </w:rPr>
        <w:t xml:space="preserve"> </w:t>
      </w:r>
      <w:r>
        <w:rPr>
          <w:sz w:val="21"/>
        </w:rPr>
        <w:t>Installation</w:t>
      </w:r>
      <w:r>
        <w:rPr>
          <w:spacing w:val="27"/>
          <w:sz w:val="21"/>
        </w:rPr>
        <w:t xml:space="preserve"> </w:t>
      </w:r>
      <w:r>
        <w:rPr>
          <w:sz w:val="21"/>
        </w:rPr>
        <w:t>&amp;</w:t>
      </w:r>
      <w:r>
        <w:rPr>
          <w:spacing w:val="26"/>
          <w:sz w:val="21"/>
        </w:rPr>
        <w:t xml:space="preserve"> </w:t>
      </w:r>
      <w:r>
        <w:rPr>
          <w:sz w:val="21"/>
        </w:rPr>
        <w:t>Grid Connection: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27"/>
          <w:sz w:val="21"/>
        </w:rPr>
        <w:t xml:space="preserve"> </w:t>
      </w:r>
      <w:r>
        <w:rPr>
          <w:sz w:val="21"/>
        </w:rPr>
        <w:t>on-site</w:t>
      </w:r>
      <w:r>
        <w:rPr>
          <w:spacing w:val="26"/>
          <w:sz w:val="21"/>
        </w:rPr>
        <w:t xml:space="preserve"> </w:t>
      </w:r>
      <w:r>
        <w:rPr>
          <w:sz w:val="21"/>
        </w:rPr>
        <w:t>PPAs,</w:t>
      </w:r>
      <w:r>
        <w:rPr>
          <w:spacing w:val="27"/>
          <w:sz w:val="21"/>
        </w:rPr>
        <w:t xml:space="preserve"> </w:t>
      </w:r>
      <w:r>
        <w:rPr>
          <w:sz w:val="21"/>
        </w:rPr>
        <w:t>the generator</w:t>
      </w:r>
      <w:r>
        <w:rPr>
          <w:spacing w:val="40"/>
          <w:sz w:val="21"/>
        </w:rPr>
        <w:t xml:space="preserve"> </w:t>
      </w:r>
      <w:r>
        <w:rPr>
          <w:sz w:val="21"/>
        </w:rPr>
        <w:t>installs</w:t>
      </w:r>
      <w:r>
        <w:rPr>
          <w:spacing w:val="27"/>
          <w:sz w:val="21"/>
        </w:rPr>
        <w:t xml:space="preserve"> </w:t>
      </w:r>
      <w:r>
        <w:rPr>
          <w:sz w:val="21"/>
        </w:rPr>
        <w:t>and maintains</w:t>
      </w:r>
      <w:r>
        <w:rPr>
          <w:spacing w:val="40"/>
          <w:sz w:val="21"/>
        </w:rPr>
        <w:t xml:space="preserve"> </w:t>
      </w:r>
      <w:r>
        <w:rPr>
          <w:sz w:val="21"/>
        </w:rPr>
        <w:t>the system;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SME</w:t>
      </w:r>
      <w:r>
        <w:rPr>
          <w:spacing w:val="40"/>
          <w:sz w:val="21"/>
        </w:rPr>
        <w:t xml:space="preserve"> </w:t>
      </w:r>
      <w:r>
        <w:rPr>
          <w:sz w:val="21"/>
        </w:rPr>
        <w:t>grants</w:t>
      </w:r>
      <w:r>
        <w:rPr>
          <w:spacing w:val="40"/>
          <w:sz w:val="21"/>
        </w:rPr>
        <w:t xml:space="preserve"> </w:t>
      </w:r>
      <w:r>
        <w:rPr>
          <w:sz w:val="21"/>
        </w:rPr>
        <w:t>site access.</w:t>
      </w:r>
    </w:p>
    <w:p w:rsidR="0066180A" w:rsidRDefault="00293AA4" w14:paraId="20AD2C2E" w14:textId="77777777">
      <w:pPr>
        <w:pStyle w:val="ListParagraph"/>
        <w:numPr>
          <w:ilvl w:val="2"/>
          <w:numId w:val="21"/>
        </w:numPr>
        <w:tabs>
          <w:tab w:val="left" w:pos="745"/>
        </w:tabs>
        <w:spacing w:before="58" w:line="249" w:lineRule="auto"/>
        <w:ind w:right="1378"/>
        <w:rPr>
          <w:sz w:val="21"/>
        </w:rPr>
      </w:pPr>
      <w:r>
        <w:rPr>
          <w:b/>
          <w:sz w:val="21"/>
        </w:rPr>
        <w:t xml:space="preserve">Step 7 — </w:t>
      </w:r>
      <w:r>
        <w:rPr>
          <w:sz w:val="21"/>
        </w:rPr>
        <w:t>Operations &amp; Monitoring: Regular</w:t>
      </w:r>
      <w:r>
        <w:rPr>
          <w:spacing w:val="40"/>
          <w:sz w:val="21"/>
        </w:rPr>
        <w:t xml:space="preserve"> </w:t>
      </w:r>
      <w:r>
        <w:rPr>
          <w:sz w:val="21"/>
        </w:rPr>
        <w:t>reporting on energy</w:t>
      </w:r>
      <w:r>
        <w:rPr>
          <w:spacing w:val="40"/>
          <w:sz w:val="21"/>
        </w:rPr>
        <w:t xml:space="preserve"> </w:t>
      </w:r>
      <w:r>
        <w:rPr>
          <w:sz w:val="21"/>
        </w:rPr>
        <w:t>production, consumption, and cost savings.</w:t>
      </w:r>
    </w:p>
    <w:p w:rsidR="0066180A" w:rsidRDefault="0066180A" w14:paraId="20AD2C2F" w14:textId="77777777">
      <w:pPr>
        <w:pStyle w:val="BodyText"/>
        <w:rPr>
          <w:sz w:val="20"/>
        </w:rPr>
      </w:pPr>
    </w:p>
    <w:p w:rsidR="0066180A" w:rsidRDefault="00293AA4" w14:paraId="20AD2C30" w14:textId="77777777">
      <w:pPr>
        <w:pStyle w:val="BodyText"/>
        <w:spacing w:before="1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AD2E64" wp14:editId="20AD2E65">
                <wp:simplePos x="0" y="0"/>
                <wp:positionH relativeFrom="page">
                  <wp:posOffset>1029652</wp:posOffset>
                </wp:positionH>
                <wp:positionV relativeFrom="paragraph">
                  <wp:posOffset>285321</wp:posOffset>
                </wp:positionV>
                <wp:extent cx="5637530" cy="25971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5971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2" w14:textId="77777777">
                            <w:pPr>
                              <w:tabs>
                                <w:tab w:val="left" w:pos="8877"/>
                              </w:tabs>
                              <w:spacing w:before="11" w:line="398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Turkish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Energy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Market: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Context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>SMEs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0EE0B00">
              <v:shape id="Textbox 7" style="position:absolute;margin-left:81.05pt;margin-top:22.45pt;width:443.9pt;height:20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8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" w14:anchorId="20AD2E64">
                <v:textbox inset="0,0,0,0">
                  <w:txbxContent>
                    <w:p w:rsidR="0066180A" w:rsidRDefault="00293AA4" w14:paraId="4FE7D963" w14:textId="77777777">
                      <w:pPr>
                        <w:tabs>
                          <w:tab w:val="left" w:pos="8877"/>
                        </w:tabs>
                        <w:spacing w:before="11" w:line="398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10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1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Turkish</w:t>
                      </w:r>
                      <w:r>
                        <w:rPr>
                          <w:b/>
                          <w:color w:val="FFFFFF"/>
                          <w:spacing w:val="-8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Energy</w:t>
                      </w:r>
                      <w:r>
                        <w:rPr>
                          <w:b/>
                          <w:color w:val="FFFFFF"/>
                          <w:spacing w:val="1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Market: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Context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for</w:t>
                      </w:r>
                      <w:r>
                        <w:rPr>
                          <w:b/>
                          <w:color w:val="FFFFFF"/>
                          <w:spacing w:val="1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>SMEs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C31" w14:textId="77777777">
      <w:pPr>
        <w:pStyle w:val="BodyText"/>
        <w:rPr>
          <w:sz w:val="27"/>
        </w:rPr>
      </w:pPr>
    </w:p>
    <w:p w:rsidR="0066180A" w:rsidRDefault="0066180A" w14:paraId="20AD2C32" w14:textId="77777777">
      <w:pPr>
        <w:pStyle w:val="BodyText"/>
        <w:spacing w:before="110"/>
        <w:rPr>
          <w:sz w:val="27"/>
        </w:rPr>
      </w:pPr>
    </w:p>
    <w:p w:rsidR="0066180A" w:rsidRDefault="00293AA4" w14:paraId="20AD2C33" w14:textId="77777777">
      <w:pPr>
        <w:pStyle w:val="Heading1"/>
        <w:numPr>
          <w:ilvl w:val="1"/>
          <w:numId w:val="20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20"/>
          <w:u w:color="A8D7DC"/>
        </w:rPr>
        <w:t xml:space="preserve"> </w:t>
      </w:r>
      <w:r>
        <w:rPr>
          <w:u w:color="A8D7DC"/>
        </w:rPr>
        <w:t>Energy</w:t>
      </w:r>
      <w:r>
        <w:rPr>
          <w:spacing w:val="22"/>
          <w:u w:color="A8D7DC"/>
        </w:rPr>
        <w:t xml:space="preserve"> </w:t>
      </w:r>
      <w:r>
        <w:rPr>
          <w:u w:color="A8D7DC"/>
        </w:rPr>
        <w:t>Market</w:t>
      </w:r>
      <w:r>
        <w:rPr>
          <w:spacing w:val="23"/>
          <w:u w:color="A8D7DC"/>
        </w:rPr>
        <w:t xml:space="preserve"> </w:t>
      </w:r>
      <w:r>
        <w:rPr>
          <w:spacing w:val="-2"/>
          <w:u w:color="A8D7DC"/>
        </w:rPr>
        <w:t>Overview</w:t>
      </w:r>
      <w:r>
        <w:rPr>
          <w:u w:color="A8D7DC"/>
        </w:rPr>
        <w:tab/>
      </w:r>
    </w:p>
    <w:p w:rsidR="0066180A" w:rsidRDefault="00293AA4" w14:paraId="20AD2C34" w14:textId="77777777">
      <w:pPr>
        <w:pStyle w:val="BodyText"/>
        <w:spacing w:before="142" w:line="249" w:lineRule="auto"/>
        <w:ind w:left="24" w:right="405"/>
      </w:pPr>
      <w:r>
        <w:t>Turkey</w:t>
      </w:r>
      <w:r>
        <w:rPr>
          <w:spacing w:val="40"/>
        </w:rPr>
        <w:t xml:space="preserve"> </w:t>
      </w:r>
      <w:r>
        <w:t>ranks</w:t>
      </w:r>
      <w:r>
        <w:rPr>
          <w:spacing w:val="40"/>
        </w:rPr>
        <w:t xml:space="preserve"> </w:t>
      </w:r>
      <w:r>
        <w:t>among</w:t>
      </w:r>
      <w:r>
        <w:rPr>
          <w:spacing w:val="40"/>
        </w:rPr>
        <w:t xml:space="preserve"> </w:t>
      </w:r>
      <w:r>
        <w:t>Europe's</w:t>
      </w:r>
      <w:r>
        <w:rPr>
          <w:spacing w:val="40"/>
        </w:rPr>
        <w:t xml:space="preserve"> </w:t>
      </w:r>
      <w:r>
        <w:t>top</w:t>
      </w:r>
      <w:r>
        <w:rPr>
          <w:spacing w:val="40"/>
        </w:rPr>
        <w:t xml:space="preserve"> </w:t>
      </w:r>
      <w:r>
        <w:t>five electricity</w:t>
      </w:r>
      <w:r>
        <w:rPr>
          <w:spacing w:val="40"/>
        </w:rPr>
        <w:t xml:space="preserve"> </w:t>
      </w:r>
      <w:r>
        <w:t>consumers.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country</w:t>
      </w:r>
      <w:r>
        <w:rPr>
          <w:spacing w:val="40"/>
        </w:rPr>
        <w:t xml:space="preserve"> </w:t>
      </w:r>
      <w:r>
        <w:t>generated approximately</w:t>
      </w:r>
      <w:r>
        <w:rPr>
          <w:spacing w:val="40"/>
        </w:rPr>
        <w:t xml:space="preserve"> </w:t>
      </w:r>
      <w:r>
        <w:t>330</w:t>
      </w:r>
      <w:r>
        <w:rPr>
          <w:spacing w:val="40"/>
        </w:rPr>
        <w:t xml:space="preserve"> </w:t>
      </w:r>
      <w:r>
        <w:t>TWh</w:t>
      </w:r>
      <w:r>
        <w:rPr>
          <w:spacing w:val="40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electricity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2023,</w:t>
      </w:r>
      <w:r>
        <w:rPr>
          <w:spacing w:val="40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renewables</w:t>
      </w:r>
      <w:r>
        <w:rPr>
          <w:spacing w:val="40"/>
        </w:rPr>
        <w:t xml:space="preserve"> </w:t>
      </w:r>
      <w:r>
        <w:t>(hydro,</w:t>
      </w:r>
      <w:r>
        <w:rPr>
          <w:spacing w:val="40"/>
        </w:rPr>
        <w:t xml:space="preserve"> </w:t>
      </w:r>
      <w:r>
        <w:t>wind,</w:t>
      </w:r>
      <w:r>
        <w:rPr>
          <w:spacing w:val="40"/>
        </w:rPr>
        <w:t xml:space="preserve"> </w:t>
      </w:r>
      <w:r>
        <w:t>solar, geothermal)</w:t>
      </w:r>
      <w:r>
        <w:rPr>
          <w:spacing w:val="40"/>
        </w:rPr>
        <w:t xml:space="preserve"> </w:t>
      </w:r>
      <w:r>
        <w:t>accounting</w:t>
      </w:r>
      <w:r>
        <w:rPr>
          <w:spacing w:val="40"/>
        </w:rPr>
        <w:t xml:space="preserve"> </w:t>
      </w:r>
      <w:r>
        <w:t>for roughly</w:t>
      </w:r>
      <w:r>
        <w:rPr>
          <w:spacing w:val="30"/>
        </w:rPr>
        <w:t xml:space="preserve"> </w:t>
      </w:r>
      <w:r>
        <w:t>45%</w:t>
      </w:r>
      <w:r>
        <w:rPr>
          <w:spacing w:val="29"/>
        </w:rPr>
        <w:t xml:space="preserve"> </w:t>
      </w:r>
      <w:r>
        <w:t>of total</w:t>
      </w:r>
      <w:r>
        <w:rPr>
          <w:spacing w:val="30"/>
        </w:rPr>
        <w:t xml:space="preserve"> </w:t>
      </w:r>
      <w:r>
        <w:t>generation.</w:t>
      </w:r>
      <w:r>
        <w:rPr>
          <w:spacing w:val="40"/>
        </w:rPr>
        <w:t xml:space="preserve"> </w:t>
      </w:r>
      <w:r>
        <w:t>Despite</w:t>
      </w:r>
      <w:r>
        <w:rPr>
          <w:spacing w:val="30"/>
        </w:rPr>
        <w:t xml:space="preserve"> </w:t>
      </w:r>
      <w:r>
        <w:t>this,</w:t>
      </w:r>
      <w:r>
        <w:rPr>
          <w:spacing w:val="29"/>
        </w:rPr>
        <w:t xml:space="preserve"> </w:t>
      </w:r>
      <w:r>
        <w:t>electricity</w:t>
      </w:r>
      <w:r>
        <w:rPr>
          <w:spacing w:val="30"/>
        </w:rPr>
        <w:t xml:space="preserve"> </w:t>
      </w:r>
      <w:r>
        <w:t>prices</w:t>
      </w:r>
      <w:r>
        <w:rPr>
          <w:spacing w:val="29"/>
        </w:rPr>
        <w:t xml:space="preserve"> </w:t>
      </w:r>
      <w:r>
        <w:t>for industrial</w:t>
      </w:r>
      <w:r>
        <w:rPr>
          <w:spacing w:val="40"/>
        </w:rPr>
        <w:t xml:space="preserve"> </w:t>
      </w:r>
      <w:r>
        <w:t>consumers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among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most volatile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 region,</w:t>
      </w:r>
      <w:r>
        <w:rPr>
          <w:spacing w:val="40"/>
        </w:rPr>
        <w:t xml:space="preserve"> </w:t>
      </w:r>
      <w:r>
        <w:t>driven</w:t>
      </w:r>
      <w:r>
        <w:rPr>
          <w:spacing w:val="40"/>
        </w:rPr>
        <w:t xml:space="preserve"> </w:t>
      </w:r>
      <w:r>
        <w:t>by currency depreciation,</w:t>
      </w:r>
      <w:r>
        <w:rPr>
          <w:spacing w:val="40"/>
        </w:rPr>
        <w:t xml:space="preserve"> </w:t>
      </w:r>
      <w:r>
        <w:t>natural</w:t>
      </w:r>
      <w:r>
        <w:rPr>
          <w:spacing w:val="40"/>
        </w:rPr>
        <w:t xml:space="preserve"> </w:t>
      </w:r>
      <w:r>
        <w:t>gas</w:t>
      </w:r>
      <w:r>
        <w:rPr>
          <w:spacing w:val="40"/>
        </w:rPr>
        <w:t xml:space="preserve"> </w:t>
      </w:r>
      <w:r>
        <w:t>price</w:t>
      </w:r>
      <w:r>
        <w:rPr>
          <w:spacing w:val="40"/>
        </w:rPr>
        <w:t xml:space="preserve"> </w:t>
      </w:r>
      <w:r>
        <w:t>fluctuations,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import</w:t>
      </w:r>
      <w:r>
        <w:rPr>
          <w:spacing w:val="40"/>
        </w:rPr>
        <w:t xml:space="preserve"> </w:t>
      </w:r>
      <w:r>
        <w:t>dependency.</w:t>
      </w:r>
    </w:p>
    <w:p w:rsidR="0066180A" w:rsidRDefault="0066180A" w14:paraId="20AD2C35" w14:textId="77777777">
      <w:pPr>
        <w:pStyle w:val="BodyText"/>
        <w:spacing w:before="220"/>
      </w:pPr>
    </w:p>
    <w:p w:rsidR="0066180A" w:rsidRDefault="00293AA4" w14:paraId="20AD2C36" w14:textId="77777777">
      <w:pPr>
        <w:pStyle w:val="BodyText"/>
        <w:spacing w:line="254" w:lineRule="auto"/>
        <w:ind w:left="24" w:right="574"/>
      </w:pPr>
      <w:r>
        <w:t>For</w:t>
      </w:r>
      <w:r>
        <w:rPr>
          <w:spacing w:val="28"/>
        </w:rPr>
        <w:t xml:space="preserve"> </w:t>
      </w:r>
      <w:r>
        <w:t>SMEs,</w:t>
      </w:r>
      <w:r>
        <w:rPr>
          <w:spacing w:val="28"/>
        </w:rPr>
        <w:t xml:space="preserve"> </w:t>
      </w:r>
      <w:r>
        <w:t>which</w:t>
      </w:r>
      <w:r>
        <w:rPr>
          <w:spacing w:val="28"/>
        </w:rPr>
        <w:t xml:space="preserve"> </w:t>
      </w:r>
      <w:r>
        <w:t>typically</w:t>
      </w:r>
      <w:r>
        <w:rPr>
          <w:spacing w:val="28"/>
        </w:rPr>
        <w:t xml:space="preserve"> </w:t>
      </w:r>
      <w:r>
        <w:t>lack</w:t>
      </w:r>
      <w:r>
        <w:rPr>
          <w:spacing w:val="28"/>
        </w:rPr>
        <w:t xml:space="preserve"> </w:t>
      </w:r>
      <w:r>
        <w:t>the hedging</w:t>
      </w:r>
      <w:r>
        <w:rPr>
          <w:spacing w:val="28"/>
        </w:rPr>
        <w:t xml:space="preserve"> </w:t>
      </w:r>
      <w:r>
        <w:t>instruments</w:t>
      </w:r>
      <w:r>
        <w:rPr>
          <w:spacing w:val="4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to large</w:t>
      </w:r>
      <w:r>
        <w:rPr>
          <w:spacing w:val="28"/>
        </w:rPr>
        <w:t xml:space="preserve"> </w:t>
      </w:r>
      <w:r>
        <w:t>corporations,</w:t>
      </w:r>
      <w:r>
        <w:rPr>
          <w:spacing w:val="40"/>
        </w:rPr>
        <w:t xml:space="preserve"> </w:t>
      </w:r>
      <w:r>
        <w:t>this volatility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particularly</w:t>
      </w:r>
      <w:r>
        <w:rPr>
          <w:spacing w:val="40"/>
        </w:rPr>
        <w:t xml:space="preserve"> </w:t>
      </w:r>
      <w:r>
        <w:t>damaging.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costs</w:t>
      </w:r>
      <w:r>
        <w:rPr>
          <w:spacing w:val="40"/>
        </w:rPr>
        <w:t xml:space="preserve"> </w:t>
      </w:r>
      <w:r>
        <w:t>often</w:t>
      </w:r>
      <w:r>
        <w:rPr>
          <w:spacing w:val="40"/>
        </w:rPr>
        <w:t xml:space="preserve"> </w:t>
      </w:r>
      <w:r>
        <w:t>represent</w:t>
      </w:r>
      <w:r>
        <w:rPr>
          <w:spacing w:val="40"/>
        </w:rPr>
        <w:t xml:space="preserve"> </w:t>
      </w:r>
      <w:r>
        <w:t>10–25%</w:t>
      </w:r>
      <w:r>
        <w:rPr>
          <w:spacing w:val="40"/>
        </w:rPr>
        <w:t xml:space="preserve"> </w:t>
      </w:r>
      <w:r>
        <w:t>of total</w:t>
      </w:r>
      <w:r>
        <w:rPr>
          <w:spacing w:val="40"/>
        </w:rPr>
        <w:t xml:space="preserve"> </w:t>
      </w:r>
      <w:r>
        <w:t>operating costs</w:t>
      </w:r>
      <w:r>
        <w:rPr>
          <w:spacing w:val="40"/>
        </w:rPr>
        <w:t xml:space="preserve"> </w:t>
      </w:r>
      <w:r>
        <w:t>in energy-intensive</w:t>
      </w:r>
      <w:r>
        <w:rPr>
          <w:spacing w:val="40"/>
        </w:rPr>
        <w:t xml:space="preserve"> </w:t>
      </w:r>
      <w:r>
        <w:t>sectors</w:t>
      </w:r>
      <w:r>
        <w:rPr>
          <w:spacing w:val="40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as textiles,</w:t>
      </w:r>
      <w:r>
        <w:rPr>
          <w:spacing w:val="40"/>
        </w:rPr>
        <w:t xml:space="preserve"> </w:t>
      </w:r>
      <w:r>
        <w:t>food</w:t>
      </w:r>
      <w:r>
        <w:rPr>
          <w:spacing w:val="40"/>
        </w:rPr>
        <w:t xml:space="preserve"> </w:t>
      </w:r>
      <w:r>
        <w:t>processing,</w:t>
      </w:r>
      <w:r>
        <w:rPr>
          <w:spacing w:val="40"/>
        </w:rPr>
        <w:t xml:space="preserve"> </w:t>
      </w:r>
      <w:r>
        <w:t>chemicals,</w:t>
      </w:r>
      <w:r>
        <w:rPr>
          <w:spacing w:val="40"/>
        </w:rPr>
        <w:t xml:space="preserve"> </w:t>
      </w:r>
      <w:r>
        <w:t>and metal fabrication</w:t>
      </w:r>
      <w:r>
        <w:rPr>
          <w:spacing w:val="40"/>
        </w:rPr>
        <w:t xml:space="preserve"> </w:t>
      </w:r>
      <w:r>
        <w:t>— all sectors</w:t>
      </w:r>
      <w:r>
        <w:rPr>
          <w:spacing w:val="40"/>
        </w:rPr>
        <w:t xml:space="preserve"> </w:t>
      </w:r>
      <w:r>
        <w:t>where</w:t>
      </w:r>
      <w:r>
        <w:rPr>
          <w:spacing w:val="40"/>
        </w:rPr>
        <w:t xml:space="preserve"> </w:t>
      </w:r>
      <w:r>
        <w:t>Turkish</w:t>
      </w:r>
      <w:r>
        <w:rPr>
          <w:spacing w:val="40"/>
        </w:rPr>
        <w:t xml:space="preserve"> </w:t>
      </w:r>
      <w:r>
        <w:t>SMEs</w:t>
      </w:r>
      <w:r>
        <w:rPr>
          <w:spacing w:val="40"/>
        </w:rPr>
        <w:t xml:space="preserve"> </w:t>
      </w:r>
      <w:r>
        <w:t>are highly</w:t>
      </w:r>
      <w:r>
        <w:rPr>
          <w:spacing w:val="40"/>
        </w:rPr>
        <w:t xml:space="preserve"> </w:t>
      </w:r>
      <w:r>
        <w:t>concentrated.</w:t>
      </w:r>
    </w:p>
    <w:p w:rsidR="0066180A" w:rsidRDefault="0066180A" w14:paraId="20AD2C37" w14:textId="77777777">
      <w:pPr>
        <w:pStyle w:val="BodyText"/>
      </w:pPr>
    </w:p>
    <w:p w:rsidR="0066180A" w:rsidRDefault="0066180A" w14:paraId="20AD2C38" w14:textId="77777777">
      <w:pPr>
        <w:pStyle w:val="BodyText"/>
        <w:spacing w:before="166"/>
      </w:pPr>
    </w:p>
    <w:p w:rsidR="0066180A" w:rsidRDefault="00293AA4" w14:paraId="20AD2C39" w14:textId="77777777">
      <w:pPr>
        <w:pStyle w:val="Heading1"/>
        <w:numPr>
          <w:ilvl w:val="1"/>
          <w:numId w:val="20"/>
        </w:numPr>
        <w:tabs>
          <w:tab w:val="left" w:pos="380"/>
          <w:tab w:val="left" w:pos="9082"/>
        </w:tabs>
        <w:spacing w:before="1"/>
        <w:ind w:left="380" w:hanging="380"/>
        <w:rPr>
          <w:u w:color="A8D7DC"/>
        </w:rPr>
      </w:pPr>
      <w:r>
        <w:rPr>
          <w:spacing w:val="24"/>
          <w:u w:color="A8D7DC"/>
        </w:rPr>
        <w:t xml:space="preserve"> </w:t>
      </w:r>
      <w:r>
        <w:rPr>
          <w:u w:color="A8D7DC"/>
        </w:rPr>
        <w:t>Key</w:t>
      </w:r>
      <w:r>
        <w:rPr>
          <w:spacing w:val="12"/>
          <w:u w:color="A8D7DC"/>
        </w:rPr>
        <w:t xml:space="preserve"> </w:t>
      </w:r>
      <w:r>
        <w:rPr>
          <w:u w:color="A8D7DC"/>
        </w:rPr>
        <w:t>Regulatory</w:t>
      </w:r>
      <w:r>
        <w:rPr>
          <w:spacing w:val="26"/>
          <w:u w:color="A8D7DC"/>
        </w:rPr>
        <w:t xml:space="preserve"> </w:t>
      </w:r>
      <w:r>
        <w:rPr>
          <w:u w:color="A8D7DC"/>
        </w:rPr>
        <w:t>Bodies</w:t>
      </w:r>
      <w:r>
        <w:rPr>
          <w:spacing w:val="39"/>
          <w:u w:color="A8D7DC"/>
        </w:rPr>
        <w:t xml:space="preserve"> </w:t>
      </w:r>
      <w:r>
        <w:rPr>
          <w:u w:color="A8D7DC"/>
        </w:rPr>
        <w:t>&amp;</w:t>
      </w:r>
      <w:r>
        <w:rPr>
          <w:spacing w:val="15"/>
          <w:u w:color="A8D7DC"/>
        </w:rPr>
        <w:t xml:space="preserve"> </w:t>
      </w:r>
      <w:r>
        <w:rPr>
          <w:u w:color="A8D7DC"/>
        </w:rPr>
        <w:t>Market</w:t>
      </w:r>
      <w:r>
        <w:rPr>
          <w:spacing w:val="27"/>
          <w:u w:color="A8D7DC"/>
        </w:rPr>
        <w:t xml:space="preserve"> </w:t>
      </w:r>
      <w:r>
        <w:rPr>
          <w:spacing w:val="-2"/>
          <w:u w:color="A8D7DC"/>
        </w:rPr>
        <w:t>Structure</w:t>
      </w:r>
      <w:r>
        <w:rPr>
          <w:u w:color="A8D7DC"/>
        </w:rPr>
        <w:tab/>
      </w:r>
    </w:p>
    <w:p w:rsidR="0066180A" w:rsidRDefault="0066180A" w14:paraId="20AD2C3A" w14:textId="77777777">
      <w:pPr>
        <w:pStyle w:val="BodyText"/>
        <w:spacing w:before="217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1F6B75" w:sz="48" w:space="0"/>
          <w:left w:val="single" w:color="1F6B75" w:sz="48" w:space="0"/>
          <w:bottom w:val="single" w:color="1F6B75" w:sz="48" w:space="0"/>
          <w:right w:val="single" w:color="1F6B75" w:sz="48" w:space="0"/>
          <w:insideH w:val="single" w:color="1F6B75" w:sz="48" w:space="0"/>
          <w:insideV w:val="single" w:color="1F6B75" w:sz="4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C3D" w14:textId="77777777">
        <w:trPr>
          <w:trHeight w:val="298"/>
        </w:trPr>
        <w:tc>
          <w:tcPr>
            <w:tcW w:w="4000" w:type="dxa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1F6B75"/>
          </w:tcPr>
          <w:p w:rsidR="0066180A" w:rsidRDefault="00293AA4" w14:paraId="20AD2C3B" w14:textId="77777777">
            <w:pPr>
              <w:pStyle w:val="TableParagraph"/>
              <w:spacing w:before="0" w:line="213" w:lineRule="exac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Institution</w:t>
            </w:r>
            <w:r>
              <w:rPr>
                <w:b/>
                <w:color w:val="FFFFFF"/>
                <w:spacing w:val="3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/</w:t>
            </w:r>
            <w:r>
              <w:rPr>
                <w:b/>
                <w:color w:val="FFFFFF"/>
                <w:spacing w:val="6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Instrument</w:t>
            </w:r>
          </w:p>
        </w:tc>
        <w:tc>
          <w:tcPr>
            <w:tcW w:w="5369" w:type="dxa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1F6B75"/>
          </w:tcPr>
          <w:p w:rsidR="0066180A" w:rsidRDefault="00293AA4" w14:paraId="20AD2C3C" w14:textId="77777777">
            <w:pPr>
              <w:pStyle w:val="TableParagraph"/>
              <w:spacing w:before="0" w:line="213" w:lineRule="exact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Role</w:t>
            </w:r>
            <w:r>
              <w:rPr>
                <w:b/>
                <w:color w:val="FFFFFF"/>
                <w:spacing w:val="20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&amp;</w:t>
            </w:r>
            <w:r>
              <w:rPr>
                <w:b/>
                <w:color w:val="FFFFFF"/>
                <w:spacing w:val="7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Relevance</w:t>
            </w:r>
            <w:r>
              <w:rPr>
                <w:b/>
                <w:color w:val="FFFFFF"/>
                <w:spacing w:val="3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</w:t>
            </w:r>
            <w:r>
              <w:rPr>
                <w:b/>
                <w:color w:val="FFFFFF"/>
                <w:spacing w:val="7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SME</w:t>
            </w:r>
            <w:r>
              <w:rPr>
                <w:b/>
                <w:color w:val="FFFFFF"/>
                <w:spacing w:val="20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PPAs</w:t>
            </w:r>
          </w:p>
        </w:tc>
      </w:tr>
      <w:tr w:rsidR="0066180A" w14:paraId="20AD2C40" w14:textId="77777777">
        <w:trPr>
          <w:trHeight w:val="910"/>
        </w:trPr>
        <w:tc>
          <w:tcPr>
            <w:tcW w:w="400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:rsidR="0066180A" w:rsidRDefault="00293AA4" w14:paraId="20AD2C3E" w14:textId="77777777">
            <w:pPr>
              <w:pStyle w:val="TableParagraph"/>
              <w:spacing w:before="78" w:line="249" w:lineRule="auto"/>
              <w:rPr>
                <w:sz w:val="21"/>
              </w:rPr>
            </w:pPr>
            <w:r>
              <w:rPr>
                <w:sz w:val="21"/>
              </w:rPr>
              <w:t xml:space="preserve">EPDK (Energy Market Regulatory </w:t>
            </w:r>
            <w:r>
              <w:rPr>
                <w:spacing w:val="-2"/>
                <w:sz w:val="21"/>
              </w:rPr>
              <w:t>Authority)</w:t>
            </w:r>
          </w:p>
        </w:tc>
        <w:tc>
          <w:tcPr>
            <w:tcW w:w="53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:rsidR="0066180A" w:rsidRDefault="00293AA4" w14:paraId="20AD2C3F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Licenses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producers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traders;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sets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rules for bilateral contracts including PPAs; must approve certain PPA structures</w:t>
            </w:r>
          </w:p>
        </w:tc>
      </w:tr>
      <w:tr w:rsidR="0066180A" w14:paraId="20AD2C43" w14:textId="77777777">
        <w:trPr>
          <w:trHeight w:val="647"/>
        </w:trPr>
        <w:tc>
          <w:tcPr>
            <w:tcW w:w="4000" w:type="dxa"/>
            <w:tcBorders>
              <w:top w:val="single" w:color="CCCCCC" w:sz="6" w:space="0"/>
              <w:left w:val="single" w:color="CCCCCC" w:sz="6" w:space="0"/>
              <w:bottom w:val="single" w:color="FFFFFF" w:sz="48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41" w14:textId="77777777">
            <w:pPr>
              <w:pStyle w:val="TableParagraph"/>
              <w:spacing w:line="249" w:lineRule="auto"/>
              <w:ind w:right="314"/>
              <w:rPr>
                <w:sz w:val="21"/>
              </w:rPr>
            </w:pPr>
            <w:r>
              <w:rPr>
                <w:sz w:val="21"/>
              </w:rPr>
              <w:t>TEIAS (Turkish Electricity Transmission Company)</w:t>
            </w:r>
          </w:p>
        </w:tc>
        <w:tc>
          <w:tcPr>
            <w:tcW w:w="5369" w:type="dxa"/>
            <w:tcBorders>
              <w:top w:val="single" w:color="CCCCCC" w:sz="6" w:space="0"/>
              <w:left w:val="single" w:color="CCCCCC" w:sz="6" w:space="0"/>
              <w:bottom w:val="single" w:color="FFFFFF" w:sz="48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42" w14:textId="77777777">
            <w:pPr>
              <w:pStyle w:val="TableParagraph"/>
              <w:spacing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Manages the national grid; relevant for off-site PPA delivery and grid connection agreements</w:t>
            </w:r>
          </w:p>
        </w:tc>
      </w:tr>
      <w:tr w:rsidR="0066180A" w14:paraId="20AD2C48" w14:textId="77777777">
        <w:trPr>
          <w:trHeight w:val="708"/>
        </w:trPr>
        <w:tc>
          <w:tcPr>
            <w:tcW w:w="4000" w:type="dxa"/>
            <w:tcBorders>
              <w:top w:val="single" w:color="FFFFFF" w:sz="48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:rsidR="0066180A" w:rsidRDefault="00293AA4" w14:paraId="20AD2C44" w14:textId="77777777">
            <w:pPr>
              <w:pStyle w:val="TableParagraph"/>
              <w:spacing w:before="0" w:line="212" w:lineRule="exact"/>
              <w:rPr>
                <w:sz w:val="21"/>
              </w:rPr>
            </w:pPr>
            <w:r>
              <w:rPr>
                <w:sz w:val="21"/>
              </w:rPr>
              <w:t>EPİAS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(Energy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Exchange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Istanbul)</w:t>
            </w:r>
          </w:p>
        </w:tc>
        <w:tc>
          <w:tcPr>
            <w:tcW w:w="5369" w:type="dxa"/>
            <w:tcBorders>
              <w:top w:val="single" w:color="FFFFFF" w:sz="48" w:space="0"/>
              <w:left w:val="single" w:color="CCCCCC" w:sz="6" w:space="0"/>
              <w:bottom w:val="single" w:color="FFFFFF" w:sz="48" w:space="0"/>
              <w:right w:val="single" w:color="CCCCCC" w:sz="6" w:space="0"/>
            </w:tcBorders>
          </w:tcPr>
          <w:p w:rsidR="0066180A" w:rsidRDefault="00293AA4" w14:paraId="20AD2C45" w14:textId="77777777">
            <w:pPr>
              <w:pStyle w:val="TableParagraph"/>
              <w:spacing w:before="0" w:line="212" w:lineRule="exact"/>
              <w:ind w:left="125"/>
              <w:rPr>
                <w:sz w:val="21"/>
              </w:rPr>
            </w:pPr>
            <w:r>
              <w:rPr>
                <w:sz w:val="21"/>
              </w:rPr>
              <w:t>Operates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day-ahead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intraday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electricity</w:t>
            </w:r>
          </w:p>
          <w:p w:rsidR="0066180A" w:rsidRDefault="00293AA4" w14:paraId="20AD2C46" w14:textId="77777777">
            <w:pPr>
              <w:pStyle w:val="TableParagraph"/>
              <w:spacing w:before="10"/>
              <w:ind w:left="125"/>
              <w:rPr>
                <w:sz w:val="21"/>
              </w:rPr>
            </w:pPr>
            <w:r>
              <w:rPr>
                <w:sz w:val="21"/>
              </w:rPr>
              <w:t>market;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determines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spot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price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against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which</w:t>
            </w:r>
          </w:p>
          <w:p w:rsidR="0066180A" w:rsidRDefault="00293AA4" w14:paraId="20AD2C47" w14:textId="77777777">
            <w:pPr>
              <w:pStyle w:val="TableParagraph"/>
              <w:spacing w:before="23" w:line="201" w:lineRule="exact"/>
              <w:ind w:left="125"/>
              <w:rPr>
                <w:sz w:val="21"/>
              </w:rPr>
            </w:pPr>
            <w:r>
              <w:rPr>
                <w:sz w:val="21"/>
              </w:rPr>
              <w:t>virtual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PPAs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settled</w:t>
            </w:r>
          </w:p>
        </w:tc>
      </w:tr>
      <w:tr w:rsidR="0066180A" w14:paraId="20AD2C4B" w14:textId="77777777">
        <w:trPr>
          <w:trHeight w:val="898"/>
        </w:trPr>
        <w:tc>
          <w:tcPr>
            <w:tcW w:w="400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49" w14:textId="77777777">
            <w:pPr>
              <w:pStyle w:val="TableParagraph"/>
              <w:spacing w:before="67" w:line="252" w:lineRule="auto"/>
              <w:rPr>
                <w:sz w:val="21"/>
              </w:rPr>
            </w:pPr>
            <w:r>
              <w:rPr>
                <w:sz w:val="21"/>
              </w:rPr>
              <w:t xml:space="preserve">YEKDEM (Renewable Energy Support </w:t>
            </w:r>
            <w:r>
              <w:rPr>
                <w:spacing w:val="-2"/>
                <w:sz w:val="21"/>
              </w:rPr>
              <w:t>Mechanism)</w:t>
            </w:r>
          </w:p>
        </w:tc>
        <w:tc>
          <w:tcPr>
            <w:tcW w:w="5369" w:type="dxa"/>
            <w:tcBorders>
              <w:top w:val="single" w:color="FFFFFF" w:sz="48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4A" w14:textId="77777777">
            <w:pPr>
              <w:pStyle w:val="TableParagraph"/>
              <w:spacing w:before="67"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 xml:space="preserve">Feed-in tariff scheme for renewable energy; generators exiting YEKDEM often seek PPA </w:t>
            </w:r>
            <w:proofErr w:type="spellStart"/>
            <w:r>
              <w:rPr>
                <w:spacing w:val="-2"/>
                <w:sz w:val="21"/>
              </w:rPr>
              <w:t>offtakers</w:t>
            </w:r>
            <w:proofErr w:type="spellEnd"/>
          </w:p>
        </w:tc>
      </w:tr>
      <w:tr w:rsidR="0066180A" w14:paraId="20AD2C4E" w14:textId="77777777">
        <w:trPr>
          <w:trHeight w:val="910"/>
        </w:trPr>
        <w:tc>
          <w:tcPr>
            <w:tcW w:w="400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:rsidR="0066180A" w:rsidRDefault="00293AA4" w14:paraId="20AD2C4C" w14:textId="77777777">
            <w:pPr>
              <w:pStyle w:val="TableParagraph"/>
              <w:spacing w:before="78" w:line="249" w:lineRule="auto"/>
              <w:rPr>
                <w:sz w:val="21"/>
              </w:rPr>
            </w:pPr>
            <w:r>
              <w:rPr>
                <w:sz w:val="21"/>
              </w:rPr>
              <w:t>YEKSEM (New Renewable Energy Support Scheme)</w:t>
            </w:r>
          </w:p>
        </w:tc>
        <w:tc>
          <w:tcPr>
            <w:tcW w:w="53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:rsidR="0066180A" w:rsidRDefault="00293AA4" w14:paraId="20AD2C4D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Successor to YEKDEM; competitive tender-based support; creates a pipeline of renewable energy projects available for PPAs</w:t>
            </w:r>
          </w:p>
        </w:tc>
      </w:tr>
      <w:tr w:rsidR="0066180A" w14:paraId="20AD2C51" w14:textId="77777777">
        <w:trPr>
          <w:trHeight w:val="897"/>
        </w:trPr>
        <w:tc>
          <w:tcPr>
            <w:tcW w:w="400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4F" w14:textId="77777777">
            <w:pPr>
              <w:pStyle w:val="TableParagraph"/>
              <w:spacing w:line="249" w:lineRule="auto"/>
              <w:rPr>
                <w:sz w:val="21"/>
              </w:rPr>
            </w:pPr>
            <w:r>
              <w:rPr>
                <w:sz w:val="21"/>
              </w:rPr>
              <w:t xml:space="preserve">EMRA Regulation on Unlicensed </w:t>
            </w:r>
            <w:r>
              <w:rPr>
                <w:spacing w:val="-2"/>
                <w:sz w:val="21"/>
              </w:rPr>
              <w:t>Generation</w:t>
            </w:r>
          </w:p>
        </w:tc>
        <w:tc>
          <w:tcPr>
            <w:tcW w:w="53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5F5F5"/>
          </w:tcPr>
          <w:p w:rsidR="0066180A" w:rsidRDefault="00293AA4" w14:paraId="20AD2C50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>Allows SMEs to install renewable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energy systems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up to 1 MW without a full generation license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— the key regulatory basis for on-site PPAs</w:t>
            </w:r>
          </w:p>
        </w:tc>
      </w:tr>
    </w:tbl>
    <w:p w:rsidR="0066180A" w:rsidRDefault="0066180A" w14:paraId="20AD2C52" w14:textId="77777777">
      <w:pPr>
        <w:pStyle w:val="TableParagraph"/>
        <w:spacing w:line="249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293AA4" w14:paraId="20AD2C53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66" wp14:editId="20AD2E67">
                <wp:extent cx="5767070" cy="762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6B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7257487F">
              <v:group id="Group 12" style="width:454.1pt;height:.6pt;mso-position-horizontal-relative:char;mso-position-vertical-relative:line" coordsize="57670,76" o:spid="_x0000_s1026" w14:anchorId="0BA14E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">
                <v:shape id="Graphic 13" style="position:absolute;width:57670;height:76;visibility:visible;mso-wrap-style:square;v-text-anchor:top" coordsize="5767070,7620" o:spid="_x0000_s1027" fillcolor="#1f6b75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66180A" w14:paraId="20AD2C54" w14:textId="77777777">
      <w:pPr>
        <w:pStyle w:val="BodyText"/>
        <w:rPr>
          <w:b/>
          <w:sz w:val="27"/>
        </w:rPr>
      </w:pPr>
    </w:p>
    <w:p w:rsidR="0066180A" w:rsidRDefault="0066180A" w14:paraId="20AD2C55" w14:textId="77777777">
      <w:pPr>
        <w:pStyle w:val="BodyText"/>
        <w:rPr>
          <w:b/>
          <w:sz w:val="27"/>
        </w:rPr>
      </w:pPr>
    </w:p>
    <w:p w:rsidR="0066180A" w:rsidRDefault="0066180A" w14:paraId="20AD2C56" w14:textId="77777777">
      <w:pPr>
        <w:pStyle w:val="BodyText"/>
        <w:spacing w:before="113"/>
        <w:rPr>
          <w:b/>
          <w:sz w:val="27"/>
        </w:rPr>
      </w:pPr>
    </w:p>
    <w:p w:rsidR="0066180A" w:rsidRDefault="00293AA4" w14:paraId="20AD2C57" w14:textId="77777777">
      <w:pPr>
        <w:pStyle w:val="ListParagraph"/>
        <w:numPr>
          <w:ilvl w:val="1"/>
          <w:numId w:val="20"/>
        </w:numPr>
        <w:tabs>
          <w:tab w:val="left" w:pos="489"/>
        </w:tabs>
        <w:spacing w:before="1" w:after="3"/>
        <w:ind w:left="489" w:hanging="465"/>
        <w:rPr>
          <w:b/>
          <w:sz w:val="27"/>
        </w:rPr>
      </w:pPr>
      <w:r>
        <w:rPr>
          <w:b/>
          <w:sz w:val="27"/>
        </w:rPr>
        <w:t>Recent</w:t>
      </w:r>
      <w:r>
        <w:rPr>
          <w:b/>
          <w:spacing w:val="28"/>
          <w:sz w:val="27"/>
        </w:rPr>
        <w:t xml:space="preserve"> </w:t>
      </w:r>
      <w:r>
        <w:rPr>
          <w:b/>
          <w:sz w:val="27"/>
        </w:rPr>
        <w:t>Regulatory</w:t>
      </w:r>
      <w:r>
        <w:rPr>
          <w:b/>
          <w:spacing w:val="43"/>
          <w:sz w:val="27"/>
        </w:rPr>
        <w:t xml:space="preserve"> </w:t>
      </w:r>
      <w:r>
        <w:rPr>
          <w:b/>
          <w:sz w:val="27"/>
        </w:rPr>
        <w:t>Developments</w:t>
      </w:r>
      <w:r>
        <w:rPr>
          <w:b/>
          <w:spacing w:val="59"/>
          <w:sz w:val="27"/>
        </w:rPr>
        <w:t xml:space="preserve"> </w:t>
      </w:r>
      <w:r>
        <w:rPr>
          <w:b/>
          <w:spacing w:val="-2"/>
          <w:sz w:val="27"/>
        </w:rPr>
        <w:t>(2022–2025)</w:t>
      </w:r>
    </w:p>
    <w:p w:rsidR="0066180A" w:rsidRDefault="00293AA4" w14:paraId="20AD2C58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68" wp14:editId="20AD2E69">
                <wp:extent cx="5767070" cy="762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4B059BEF">
              <v:group id="Group 14" style="width:454.1pt;height:.6pt;mso-position-horizontal-relative:char;mso-position-vertical-relative:line" coordsize="57670,76" o:spid="_x0000_s1026" w14:anchorId="272108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">
                <v:shape id="Graphic 15" style="position:absolute;width:57670;height:76;visibility:visible;mso-wrap-style:square;v-text-anchor:top" coordsize="5767070,7620" o:spid="_x0000_s1027" fillcolor="#a8d7dc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293AA4" w14:paraId="20AD2C59" w14:textId="77777777">
      <w:pPr>
        <w:pStyle w:val="BodyText"/>
        <w:spacing w:before="119"/>
        <w:ind w:left="24"/>
      </w:pPr>
      <w:r>
        <w:t>The</w:t>
      </w:r>
      <w:r>
        <w:rPr>
          <w:spacing w:val="23"/>
        </w:rPr>
        <w:t xml:space="preserve"> </w:t>
      </w:r>
      <w:r>
        <w:t>regulatory</w:t>
      </w:r>
      <w:r>
        <w:rPr>
          <w:spacing w:val="24"/>
        </w:rPr>
        <w:t xml:space="preserve"> </w:t>
      </w:r>
      <w:r>
        <w:t>environment</w:t>
      </w:r>
      <w:r>
        <w:rPr>
          <w:spacing w:val="37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PPAs</w:t>
      </w:r>
      <w:r>
        <w:rPr>
          <w:spacing w:val="24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Turkey</w:t>
      </w:r>
      <w:r>
        <w:rPr>
          <w:spacing w:val="23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evolved</w:t>
      </w:r>
      <w:r>
        <w:rPr>
          <w:spacing w:val="24"/>
        </w:rPr>
        <w:t xml:space="preserve"> </w:t>
      </w:r>
      <w:r>
        <w:t>significantly</w:t>
      </w:r>
      <w:r>
        <w:rPr>
          <w:spacing w:val="3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recent</w:t>
      </w:r>
      <w:r>
        <w:rPr>
          <w:spacing w:val="24"/>
        </w:rPr>
        <w:t xml:space="preserve"> </w:t>
      </w:r>
      <w:r>
        <w:rPr>
          <w:spacing w:val="-2"/>
        </w:rPr>
        <w:t>years:</w:t>
      </w:r>
    </w:p>
    <w:p w:rsidR="0066180A" w:rsidRDefault="0066180A" w14:paraId="20AD2C5A" w14:textId="77777777">
      <w:pPr>
        <w:pStyle w:val="BodyText"/>
        <w:spacing w:before="202"/>
      </w:pPr>
    </w:p>
    <w:p w:rsidR="0066180A" w:rsidRDefault="00293AA4" w14:paraId="20AD2C5B" w14:textId="77777777">
      <w:pPr>
        <w:pStyle w:val="ListParagraph"/>
        <w:numPr>
          <w:ilvl w:val="2"/>
          <w:numId w:val="20"/>
        </w:numPr>
        <w:tabs>
          <w:tab w:val="left" w:pos="745"/>
        </w:tabs>
        <w:spacing w:line="249" w:lineRule="auto"/>
        <w:ind w:right="493"/>
        <w:rPr>
          <w:sz w:val="21"/>
        </w:rPr>
      </w:pPr>
      <w:r>
        <w:rPr>
          <w:sz w:val="21"/>
        </w:rPr>
        <w:t>Unlicensed</w:t>
      </w:r>
      <w:r>
        <w:rPr>
          <w:spacing w:val="40"/>
          <w:sz w:val="21"/>
        </w:rPr>
        <w:t xml:space="preserve"> </w:t>
      </w:r>
      <w:r>
        <w:rPr>
          <w:sz w:val="21"/>
        </w:rPr>
        <w:t>Generation</w:t>
      </w:r>
      <w:r>
        <w:rPr>
          <w:spacing w:val="40"/>
          <w:sz w:val="21"/>
        </w:rPr>
        <w:t xml:space="preserve"> </w:t>
      </w:r>
      <w:r>
        <w:rPr>
          <w:sz w:val="21"/>
        </w:rPr>
        <w:t>Threshold:</w:t>
      </w:r>
      <w:r>
        <w:rPr>
          <w:spacing w:val="31"/>
          <w:sz w:val="21"/>
        </w:rPr>
        <w:t xml:space="preserve"> </w:t>
      </w:r>
      <w:r>
        <w:rPr>
          <w:sz w:val="21"/>
        </w:rPr>
        <w:t>The</w:t>
      </w:r>
      <w:r>
        <w:rPr>
          <w:spacing w:val="31"/>
          <w:sz w:val="21"/>
        </w:rPr>
        <w:t xml:space="preserve"> </w:t>
      </w:r>
      <w:r>
        <w:rPr>
          <w:sz w:val="21"/>
        </w:rPr>
        <w:t>threshold</w:t>
      </w:r>
      <w:r>
        <w:rPr>
          <w:spacing w:val="31"/>
          <w:sz w:val="21"/>
        </w:rPr>
        <w:t xml:space="preserve"> </w:t>
      </w:r>
      <w:r>
        <w:rPr>
          <w:sz w:val="21"/>
        </w:rPr>
        <w:t>for</w:t>
      </w:r>
      <w:r>
        <w:rPr>
          <w:spacing w:val="31"/>
          <w:sz w:val="21"/>
        </w:rPr>
        <w:t xml:space="preserve"> </w:t>
      </w:r>
      <w:r>
        <w:rPr>
          <w:sz w:val="21"/>
        </w:rPr>
        <w:t>unlicensed</w:t>
      </w:r>
      <w:r>
        <w:rPr>
          <w:spacing w:val="40"/>
          <w:sz w:val="21"/>
        </w:rPr>
        <w:t xml:space="preserve"> </w:t>
      </w:r>
      <w:r>
        <w:rPr>
          <w:sz w:val="21"/>
        </w:rPr>
        <w:t>solar generation</w:t>
      </w:r>
      <w:r>
        <w:rPr>
          <w:spacing w:val="40"/>
          <w:sz w:val="21"/>
        </w:rPr>
        <w:t xml:space="preserve"> </w:t>
      </w:r>
      <w:r>
        <w:rPr>
          <w:sz w:val="21"/>
        </w:rPr>
        <w:t>was raised</w:t>
      </w:r>
      <w:r>
        <w:rPr>
          <w:spacing w:val="40"/>
          <w:sz w:val="21"/>
        </w:rPr>
        <w:t xml:space="preserve"> </w:t>
      </w:r>
      <w:r>
        <w:rPr>
          <w:sz w:val="21"/>
        </w:rPr>
        <w:t>to 1</w:t>
      </w:r>
      <w:r>
        <w:rPr>
          <w:spacing w:val="40"/>
          <w:sz w:val="21"/>
        </w:rPr>
        <w:t xml:space="preserve"> </w:t>
      </w:r>
      <w:r>
        <w:rPr>
          <w:sz w:val="21"/>
        </w:rPr>
        <w:t>MW (AC)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most consumer</w:t>
      </w:r>
      <w:r>
        <w:rPr>
          <w:spacing w:val="40"/>
          <w:sz w:val="21"/>
        </w:rPr>
        <w:t xml:space="preserve"> </w:t>
      </w:r>
      <w:r>
        <w:rPr>
          <w:sz w:val="21"/>
        </w:rPr>
        <w:t>categories,</w:t>
      </w:r>
      <w:r>
        <w:rPr>
          <w:spacing w:val="40"/>
          <w:sz w:val="21"/>
        </w:rPr>
        <w:t xml:space="preserve"> </w:t>
      </w:r>
      <w:r>
        <w:rPr>
          <w:sz w:val="21"/>
        </w:rPr>
        <w:t>substantially</w:t>
      </w:r>
      <w:r>
        <w:rPr>
          <w:spacing w:val="40"/>
          <w:sz w:val="21"/>
        </w:rPr>
        <w:t xml:space="preserve"> </w:t>
      </w:r>
      <w:r>
        <w:rPr>
          <w:sz w:val="21"/>
        </w:rPr>
        <w:t>expanding</w:t>
      </w:r>
      <w:r>
        <w:rPr>
          <w:spacing w:val="39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on- site PPA opportunity</w:t>
      </w:r>
      <w:r>
        <w:rPr>
          <w:spacing w:val="40"/>
          <w:sz w:val="21"/>
        </w:rPr>
        <w:t xml:space="preserve"> </w:t>
      </w:r>
      <w:r>
        <w:rPr>
          <w:sz w:val="21"/>
        </w:rPr>
        <w:t>for medium-sized</w:t>
      </w:r>
      <w:r>
        <w:rPr>
          <w:spacing w:val="40"/>
          <w:sz w:val="21"/>
        </w:rPr>
        <w:t xml:space="preserve"> </w:t>
      </w:r>
      <w:r>
        <w:rPr>
          <w:sz w:val="21"/>
        </w:rPr>
        <w:t>SMEs.</w:t>
      </w:r>
    </w:p>
    <w:p w:rsidR="0066180A" w:rsidRDefault="00293AA4" w14:paraId="20AD2C5C" w14:textId="77777777">
      <w:pPr>
        <w:pStyle w:val="ListParagraph"/>
        <w:numPr>
          <w:ilvl w:val="2"/>
          <w:numId w:val="20"/>
        </w:numPr>
        <w:tabs>
          <w:tab w:val="left" w:pos="745"/>
        </w:tabs>
        <w:spacing w:before="63" w:line="249" w:lineRule="auto"/>
        <w:ind w:right="452"/>
        <w:rPr>
          <w:sz w:val="21"/>
        </w:rPr>
      </w:pPr>
      <w:r>
        <w:rPr>
          <w:sz w:val="21"/>
        </w:rPr>
        <w:t>Net</w:t>
      </w:r>
      <w:r>
        <w:rPr>
          <w:spacing w:val="27"/>
          <w:sz w:val="21"/>
        </w:rPr>
        <w:t xml:space="preserve"> </w:t>
      </w:r>
      <w:r>
        <w:rPr>
          <w:sz w:val="21"/>
        </w:rPr>
        <w:t>Metering</w:t>
      </w:r>
      <w:r>
        <w:rPr>
          <w:spacing w:val="27"/>
          <w:sz w:val="21"/>
        </w:rPr>
        <w:t xml:space="preserve"> </w:t>
      </w:r>
      <w:r>
        <w:rPr>
          <w:sz w:val="21"/>
        </w:rPr>
        <w:t>Reforms:</w:t>
      </w:r>
      <w:r>
        <w:rPr>
          <w:spacing w:val="27"/>
          <w:sz w:val="21"/>
        </w:rPr>
        <w:t xml:space="preserve"> </w:t>
      </w:r>
      <w:r>
        <w:rPr>
          <w:sz w:val="21"/>
        </w:rPr>
        <w:t>Surplus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27"/>
          <w:sz w:val="21"/>
        </w:rPr>
        <w:t xml:space="preserve"> </w:t>
      </w:r>
      <w:r>
        <w:rPr>
          <w:sz w:val="21"/>
        </w:rPr>
        <w:t>from</w:t>
      </w:r>
      <w:r>
        <w:rPr>
          <w:spacing w:val="27"/>
          <w:sz w:val="21"/>
        </w:rPr>
        <w:t xml:space="preserve"> </w:t>
      </w:r>
      <w:r>
        <w:rPr>
          <w:sz w:val="21"/>
        </w:rPr>
        <w:t>on-site</w:t>
      </w:r>
      <w:r>
        <w:rPr>
          <w:spacing w:val="27"/>
          <w:sz w:val="21"/>
        </w:rPr>
        <w:t xml:space="preserve"> </w:t>
      </w:r>
      <w:r>
        <w:rPr>
          <w:sz w:val="21"/>
        </w:rPr>
        <w:t>generation</w:t>
      </w:r>
      <w:r>
        <w:rPr>
          <w:spacing w:val="26"/>
          <w:sz w:val="21"/>
        </w:rPr>
        <w:t xml:space="preserve"> </w:t>
      </w:r>
      <w:r>
        <w:rPr>
          <w:sz w:val="21"/>
        </w:rPr>
        <w:t>can</w:t>
      </w:r>
      <w:r>
        <w:rPr>
          <w:spacing w:val="27"/>
          <w:sz w:val="21"/>
        </w:rPr>
        <w:t xml:space="preserve"> </w:t>
      </w:r>
      <w:r>
        <w:rPr>
          <w:sz w:val="21"/>
        </w:rPr>
        <w:t>be fed</w:t>
      </w:r>
      <w:r>
        <w:rPr>
          <w:spacing w:val="26"/>
          <w:sz w:val="21"/>
        </w:rPr>
        <w:t xml:space="preserve"> </w:t>
      </w:r>
      <w:r>
        <w:rPr>
          <w:sz w:val="21"/>
        </w:rPr>
        <w:t>back</w:t>
      </w:r>
      <w:r>
        <w:rPr>
          <w:spacing w:val="27"/>
          <w:sz w:val="21"/>
        </w:rPr>
        <w:t xml:space="preserve"> </w:t>
      </w:r>
      <w:r>
        <w:rPr>
          <w:sz w:val="21"/>
        </w:rPr>
        <w:t>to the grid</w:t>
      </w:r>
      <w:r>
        <w:rPr>
          <w:spacing w:val="40"/>
          <w:sz w:val="21"/>
        </w:rPr>
        <w:t xml:space="preserve"> </w:t>
      </w:r>
      <w:r>
        <w:rPr>
          <w:sz w:val="21"/>
        </w:rPr>
        <w:t>at regulated</w:t>
      </w:r>
      <w:r>
        <w:rPr>
          <w:spacing w:val="40"/>
          <w:sz w:val="21"/>
        </w:rPr>
        <w:t xml:space="preserve"> </w:t>
      </w:r>
      <w:r>
        <w:rPr>
          <w:sz w:val="21"/>
        </w:rPr>
        <w:t>prices,</w:t>
      </w:r>
      <w:r>
        <w:rPr>
          <w:spacing w:val="40"/>
          <w:sz w:val="21"/>
        </w:rPr>
        <w:t xml:space="preserve"> </w:t>
      </w:r>
      <w:r>
        <w:rPr>
          <w:sz w:val="21"/>
        </w:rPr>
        <w:t>improving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economics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behind-the-meter</w:t>
      </w:r>
      <w:r>
        <w:rPr>
          <w:spacing w:val="40"/>
          <w:sz w:val="21"/>
        </w:rPr>
        <w:t xml:space="preserve"> </w:t>
      </w:r>
      <w:r>
        <w:rPr>
          <w:sz w:val="21"/>
        </w:rPr>
        <w:t>PPAs.</w:t>
      </w:r>
    </w:p>
    <w:p w:rsidR="0066180A" w:rsidRDefault="00293AA4" w14:paraId="20AD2C5D" w14:textId="77777777">
      <w:pPr>
        <w:pStyle w:val="ListParagraph"/>
        <w:numPr>
          <w:ilvl w:val="2"/>
          <w:numId w:val="20"/>
        </w:numPr>
        <w:tabs>
          <w:tab w:val="left" w:pos="745"/>
        </w:tabs>
        <w:spacing w:before="62" w:line="256" w:lineRule="auto"/>
        <w:ind w:right="763"/>
        <w:rPr>
          <w:sz w:val="21"/>
        </w:rPr>
      </w:pPr>
      <w:r>
        <w:rPr>
          <w:sz w:val="21"/>
        </w:rPr>
        <w:t>Green Certificate</w:t>
      </w:r>
      <w:r>
        <w:rPr>
          <w:spacing w:val="40"/>
          <w:sz w:val="21"/>
        </w:rPr>
        <w:t xml:space="preserve"> </w:t>
      </w:r>
      <w:r>
        <w:rPr>
          <w:sz w:val="21"/>
        </w:rPr>
        <w:t>Framework: Turkey</w:t>
      </w:r>
      <w:r>
        <w:rPr>
          <w:spacing w:val="40"/>
          <w:sz w:val="21"/>
        </w:rPr>
        <w:t xml:space="preserve"> </w:t>
      </w:r>
      <w:r>
        <w:rPr>
          <w:sz w:val="21"/>
        </w:rPr>
        <w:t>adopted the I-REC (International</w:t>
      </w:r>
      <w:r>
        <w:rPr>
          <w:spacing w:val="40"/>
          <w:sz w:val="21"/>
        </w:rPr>
        <w:t xml:space="preserve"> </w:t>
      </w:r>
      <w:r>
        <w:rPr>
          <w:sz w:val="21"/>
        </w:rPr>
        <w:t>Renewable Energy</w:t>
      </w:r>
      <w:r>
        <w:rPr>
          <w:spacing w:val="38"/>
          <w:sz w:val="21"/>
        </w:rPr>
        <w:t xml:space="preserve"> </w:t>
      </w:r>
      <w:r>
        <w:rPr>
          <w:sz w:val="21"/>
        </w:rPr>
        <w:t>Certificate)</w:t>
      </w:r>
      <w:r>
        <w:rPr>
          <w:spacing w:val="40"/>
          <w:sz w:val="21"/>
        </w:rPr>
        <w:t xml:space="preserve"> </w:t>
      </w:r>
      <w:r>
        <w:rPr>
          <w:sz w:val="21"/>
        </w:rPr>
        <w:t>standard, enabling</w:t>
      </w:r>
      <w:r>
        <w:rPr>
          <w:spacing w:val="40"/>
          <w:sz w:val="21"/>
        </w:rPr>
        <w:t xml:space="preserve"> </w:t>
      </w:r>
      <w:r>
        <w:rPr>
          <w:sz w:val="21"/>
        </w:rPr>
        <w:t>SMEs</w:t>
      </w:r>
      <w:r>
        <w:rPr>
          <w:spacing w:val="38"/>
          <w:sz w:val="21"/>
        </w:rPr>
        <w:t xml:space="preserve"> </w:t>
      </w:r>
      <w:r>
        <w:rPr>
          <w:sz w:val="21"/>
        </w:rPr>
        <w:t>to claim</w:t>
      </w:r>
      <w:r>
        <w:rPr>
          <w:spacing w:val="38"/>
          <w:sz w:val="21"/>
        </w:rPr>
        <w:t xml:space="preserve"> </w:t>
      </w:r>
      <w:r>
        <w:rPr>
          <w:sz w:val="21"/>
        </w:rPr>
        <w:t>renewable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38"/>
          <w:sz w:val="21"/>
        </w:rPr>
        <w:t xml:space="preserve"> </w:t>
      </w:r>
      <w:r>
        <w:rPr>
          <w:sz w:val="21"/>
        </w:rPr>
        <w:t>attributes through</w:t>
      </w:r>
      <w:r>
        <w:rPr>
          <w:spacing w:val="40"/>
          <w:sz w:val="21"/>
        </w:rPr>
        <w:t xml:space="preserve"> </w:t>
      </w:r>
      <w:r>
        <w:rPr>
          <w:sz w:val="21"/>
        </w:rPr>
        <w:t>their</w:t>
      </w:r>
      <w:r>
        <w:rPr>
          <w:spacing w:val="40"/>
          <w:sz w:val="21"/>
        </w:rPr>
        <w:t xml:space="preserve"> </w:t>
      </w:r>
      <w:r>
        <w:rPr>
          <w:sz w:val="21"/>
        </w:rPr>
        <w:t>PPAs</w:t>
      </w:r>
      <w:r>
        <w:rPr>
          <w:spacing w:val="40"/>
          <w:sz w:val="21"/>
        </w:rPr>
        <w:t xml:space="preserve"> </w:t>
      </w:r>
      <w:r>
        <w:rPr>
          <w:sz w:val="21"/>
        </w:rPr>
        <w:t>— a</w:t>
      </w:r>
      <w:r>
        <w:rPr>
          <w:spacing w:val="40"/>
          <w:sz w:val="21"/>
        </w:rPr>
        <w:t xml:space="preserve"> </w:t>
      </w:r>
      <w:r>
        <w:rPr>
          <w:sz w:val="21"/>
        </w:rPr>
        <w:t>growing</w:t>
      </w:r>
      <w:r>
        <w:rPr>
          <w:spacing w:val="40"/>
          <w:sz w:val="21"/>
        </w:rPr>
        <w:t xml:space="preserve"> </w:t>
      </w:r>
      <w:r>
        <w:rPr>
          <w:sz w:val="21"/>
        </w:rPr>
        <w:t>requirement</w:t>
      </w:r>
      <w:r>
        <w:rPr>
          <w:spacing w:val="40"/>
          <w:sz w:val="21"/>
        </w:rPr>
        <w:t xml:space="preserve"> </w:t>
      </w:r>
      <w:r>
        <w:rPr>
          <w:sz w:val="21"/>
        </w:rPr>
        <w:t>from</w:t>
      </w:r>
      <w:r>
        <w:rPr>
          <w:spacing w:val="40"/>
          <w:sz w:val="21"/>
        </w:rPr>
        <w:t xml:space="preserve"> </w:t>
      </w:r>
      <w:r>
        <w:rPr>
          <w:sz w:val="21"/>
        </w:rPr>
        <w:t>international</w:t>
      </w:r>
      <w:r>
        <w:rPr>
          <w:spacing w:val="40"/>
          <w:sz w:val="21"/>
        </w:rPr>
        <w:t xml:space="preserve"> </w:t>
      </w:r>
      <w:r>
        <w:rPr>
          <w:sz w:val="21"/>
        </w:rPr>
        <w:t>supply</w:t>
      </w:r>
      <w:r>
        <w:rPr>
          <w:spacing w:val="40"/>
          <w:sz w:val="21"/>
        </w:rPr>
        <w:t xml:space="preserve"> </w:t>
      </w:r>
      <w:r>
        <w:rPr>
          <w:sz w:val="21"/>
        </w:rPr>
        <w:t>chains.</w:t>
      </w:r>
    </w:p>
    <w:p w:rsidR="0066180A" w:rsidRDefault="00293AA4" w14:paraId="20AD2C5E" w14:textId="77777777">
      <w:pPr>
        <w:pStyle w:val="ListParagraph"/>
        <w:numPr>
          <w:ilvl w:val="2"/>
          <w:numId w:val="20"/>
        </w:numPr>
        <w:tabs>
          <w:tab w:val="left" w:pos="745"/>
        </w:tabs>
        <w:spacing w:before="54" w:line="249" w:lineRule="auto"/>
        <w:ind w:right="506"/>
        <w:rPr>
          <w:sz w:val="21"/>
        </w:rPr>
      </w:pPr>
      <w:r>
        <w:rPr>
          <w:sz w:val="21"/>
        </w:rPr>
        <w:t>Bilateral</w:t>
      </w:r>
      <w:r>
        <w:rPr>
          <w:spacing w:val="40"/>
          <w:sz w:val="21"/>
        </w:rPr>
        <w:t xml:space="preserve"> </w:t>
      </w:r>
      <w:r>
        <w:rPr>
          <w:sz w:val="21"/>
        </w:rPr>
        <w:t>Contract</w:t>
      </w:r>
      <w:r>
        <w:rPr>
          <w:spacing w:val="40"/>
          <w:sz w:val="21"/>
        </w:rPr>
        <w:t xml:space="preserve"> </w:t>
      </w:r>
      <w:r>
        <w:rPr>
          <w:sz w:val="21"/>
        </w:rPr>
        <w:t>Market:</w:t>
      </w:r>
      <w:r>
        <w:rPr>
          <w:spacing w:val="40"/>
          <w:sz w:val="21"/>
        </w:rPr>
        <w:t xml:space="preserve"> </w:t>
      </w:r>
      <w:r>
        <w:rPr>
          <w:sz w:val="21"/>
        </w:rPr>
        <w:t>EPDK</w:t>
      </w:r>
      <w:r>
        <w:rPr>
          <w:spacing w:val="40"/>
          <w:sz w:val="21"/>
        </w:rPr>
        <w:t xml:space="preserve"> </w:t>
      </w:r>
      <w:r>
        <w:rPr>
          <w:sz w:val="21"/>
        </w:rPr>
        <w:t>regulations</w:t>
      </w:r>
      <w:r>
        <w:rPr>
          <w:spacing w:val="40"/>
          <w:sz w:val="21"/>
        </w:rPr>
        <w:t xml:space="preserve"> </w:t>
      </w:r>
      <w:r>
        <w:rPr>
          <w:sz w:val="21"/>
        </w:rPr>
        <w:t>now explicitly</w:t>
      </w:r>
      <w:r>
        <w:rPr>
          <w:spacing w:val="40"/>
          <w:sz w:val="21"/>
        </w:rPr>
        <w:t xml:space="preserve"> </w:t>
      </w:r>
      <w:r>
        <w:rPr>
          <w:sz w:val="21"/>
        </w:rPr>
        <w:t>recognize</w:t>
      </w:r>
      <w:r>
        <w:rPr>
          <w:spacing w:val="40"/>
          <w:sz w:val="21"/>
        </w:rPr>
        <w:t xml:space="preserve"> </w:t>
      </w:r>
      <w:r>
        <w:rPr>
          <w:sz w:val="21"/>
        </w:rPr>
        <w:t>long-term bilateral electricity</w:t>
      </w:r>
      <w:r>
        <w:rPr>
          <w:spacing w:val="40"/>
          <w:sz w:val="21"/>
        </w:rPr>
        <w:t xml:space="preserve"> </w:t>
      </w:r>
      <w:r>
        <w:rPr>
          <w:sz w:val="21"/>
        </w:rPr>
        <w:t>contracts (including</w:t>
      </w:r>
      <w:r>
        <w:rPr>
          <w:spacing w:val="40"/>
          <w:sz w:val="21"/>
        </w:rPr>
        <w:t xml:space="preserve"> </w:t>
      </w:r>
      <w:r>
        <w:rPr>
          <w:sz w:val="21"/>
        </w:rPr>
        <w:t>PPAs) as a standard</w:t>
      </w:r>
      <w:r>
        <w:rPr>
          <w:spacing w:val="40"/>
          <w:sz w:val="21"/>
        </w:rPr>
        <w:t xml:space="preserve"> </w:t>
      </w:r>
      <w:r>
        <w:rPr>
          <w:sz w:val="21"/>
        </w:rPr>
        <w:t>procurement</w:t>
      </w:r>
      <w:r>
        <w:rPr>
          <w:spacing w:val="40"/>
          <w:sz w:val="21"/>
        </w:rPr>
        <w:t xml:space="preserve"> </w:t>
      </w:r>
      <w:r>
        <w:rPr>
          <w:sz w:val="21"/>
        </w:rPr>
        <w:t>mechanism for eligible consumers.</w:t>
      </w:r>
    </w:p>
    <w:p w:rsidR="0066180A" w:rsidRDefault="00293AA4" w14:paraId="20AD2C5F" w14:textId="77777777">
      <w:pPr>
        <w:pStyle w:val="ListParagraph"/>
        <w:numPr>
          <w:ilvl w:val="2"/>
          <w:numId w:val="20"/>
        </w:numPr>
        <w:tabs>
          <w:tab w:val="left" w:pos="745"/>
        </w:tabs>
        <w:spacing w:before="63" w:line="249" w:lineRule="auto"/>
        <w:ind w:right="769"/>
        <w:rPr>
          <w:sz w:val="21"/>
        </w:rPr>
      </w:pPr>
      <w:r>
        <w:rPr>
          <w:sz w:val="21"/>
        </w:rPr>
        <w:t>ESG Disclosure Requirements:</w:t>
      </w:r>
      <w:r>
        <w:rPr>
          <w:spacing w:val="40"/>
          <w:sz w:val="21"/>
        </w:rPr>
        <w:t xml:space="preserve"> </w:t>
      </w:r>
      <w:r>
        <w:rPr>
          <w:sz w:val="21"/>
        </w:rPr>
        <w:t>Listed Turkish companies</w:t>
      </w:r>
      <w:r>
        <w:rPr>
          <w:spacing w:val="40"/>
          <w:sz w:val="21"/>
        </w:rPr>
        <w:t xml:space="preserve"> </w:t>
      </w:r>
      <w:r>
        <w:rPr>
          <w:sz w:val="21"/>
        </w:rPr>
        <w:t>and exporters</w:t>
      </w:r>
      <w:r>
        <w:rPr>
          <w:spacing w:val="40"/>
          <w:sz w:val="21"/>
        </w:rPr>
        <w:t xml:space="preserve"> </w:t>
      </w:r>
      <w:r>
        <w:rPr>
          <w:sz w:val="21"/>
        </w:rPr>
        <w:t>to the EU increasingly</w:t>
      </w:r>
      <w:r>
        <w:rPr>
          <w:spacing w:val="40"/>
          <w:sz w:val="21"/>
        </w:rPr>
        <w:t xml:space="preserve"> </w:t>
      </w:r>
      <w:r>
        <w:rPr>
          <w:sz w:val="21"/>
        </w:rPr>
        <w:t>require</w:t>
      </w:r>
      <w:r>
        <w:rPr>
          <w:spacing w:val="40"/>
          <w:sz w:val="21"/>
        </w:rPr>
        <w:t xml:space="preserve"> </w:t>
      </w:r>
      <w:r>
        <w:rPr>
          <w:sz w:val="21"/>
        </w:rPr>
        <w:t>supply</w:t>
      </w:r>
      <w:r>
        <w:rPr>
          <w:spacing w:val="40"/>
          <w:sz w:val="21"/>
        </w:rPr>
        <w:t xml:space="preserve"> </w:t>
      </w:r>
      <w:r>
        <w:rPr>
          <w:sz w:val="21"/>
        </w:rPr>
        <w:t>chain</w:t>
      </w:r>
      <w:r>
        <w:rPr>
          <w:spacing w:val="40"/>
          <w:sz w:val="21"/>
        </w:rPr>
        <w:t xml:space="preserve"> </w:t>
      </w:r>
      <w:r>
        <w:rPr>
          <w:sz w:val="21"/>
        </w:rPr>
        <w:t>partners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demonstrate</w:t>
      </w:r>
      <w:r>
        <w:rPr>
          <w:spacing w:val="40"/>
          <w:sz w:val="21"/>
        </w:rPr>
        <w:t xml:space="preserve"> </w:t>
      </w:r>
      <w:r>
        <w:rPr>
          <w:sz w:val="21"/>
        </w:rPr>
        <w:t>renewable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40"/>
          <w:sz w:val="21"/>
        </w:rPr>
        <w:t xml:space="preserve"> </w:t>
      </w:r>
      <w:r>
        <w:rPr>
          <w:sz w:val="21"/>
        </w:rPr>
        <w:t>use, creating demand pull for SME PPAs.</w:t>
      </w:r>
    </w:p>
    <w:p w:rsidR="0066180A" w:rsidRDefault="0066180A" w14:paraId="20AD2C60" w14:textId="77777777">
      <w:pPr>
        <w:pStyle w:val="BodyText"/>
        <w:spacing w:before="138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C62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C61" w14:textId="77777777">
            <w:pPr>
              <w:pStyle w:val="TableParagraph"/>
              <w:spacing w:before="97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Important</w:t>
            </w:r>
            <w:r>
              <w:rPr>
                <w:b/>
                <w:color w:val="FFFFFF"/>
                <w:spacing w:val="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Note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Currency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>Risk</w:t>
            </w:r>
          </w:p>
        </w:tc>
      </w:tr>
      <w:tr w:rsidR="0066180A" w14:paraId="20AD2C64" w14:textId="77777777">
        <w:trPr>
          <w:trHeight w:val="657"/>
        </w:trPr>
        <w:tc>
          <w:tcPr>
            <w:tcW w:w="9369" w:type="dxa"/>
            <w:shd w:val="clear" w:color="auto" w:fill="DFF1F4"/>
          </w:tcPr>
          <w:p w:rsidR="0066180A" w:rsidRDefault="00293AA4" w14:paraId="20AD2C63" w14:textId="77777777">
            <w:pPr>
              <w:pStyle w:val="TableParagraph"/>
              <w:spacing w:before="78" w:line="249" w:lineRule="auto"/>
              <w:ind w:left="160" w:right="401"/>
              <w:rPr>
                <w:sz w:val="21"/>
              </w:rPr>
            </w:pPr>
            <w:r>
              <w:rPr>
                <w:sz w:val="21"/>
              </w:rPr>
              <w:t>Most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Turkish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PPAs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are denominated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in or indexed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to USD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or EUR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to protect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generators from TRY depreciation.</w:t>
            </w:r>
          </w:p>
        </w:tc>
      </w:tr>
      <w:tr w:rsidR="0066180A" w14:paraId="20AD2C66" w14:textId="77777777">
        <w:trPr>
          <w:trHeight w:val="563"/>
        </w:trPr>
        <w:tc>
          <w:tcPr>
            <w:tcW w:w="9369" w:type="dxa"/>
            <w:tcBorders>
              <w:bottom w:val="nil"/>
            </w:tcBorders>
            <w:shd w:val="clear" w:color="auto" w:fill="DFF1F4"/>
          </w:tcPr>
          <w:p w:rsidR="0066180A" w:rsidRDefault="00293AA4" w14:paraId="20AD2C65" w14:textId="77777777">
            <w:pPr>
              <w:pStyle w:val="TableParagraph"/>
              <w:spacing w:before="43" w:line="250" w:lineRule="atLeast"/>
              <w:ind w:left="160" w:right="401"/>
              <w:rPr>
                <w:sz w:val="21"/>
              </w:rPr>
            </w:pPr>
            <w:r>
              <w:rPr>
                <w:sz w:val="21"/>
              </w:rPr>
              <w:t>This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creates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foreign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exchange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exposure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SMEs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whose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revenues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primarily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 xml:space="preserve">in Turkish </w:t>
            </w:r>
            <w:r>
              <w:rPr>
                <w:spacing w:val="-2"/>
                <w:sz w:val="21"/>
              </w:rPr>
              <w:t>Lira.</w:t>
            </w:r>
          </w:p>
        </w:tc>
      </w:tr>
      <w:tr w:rsidR="0066180A" w14:paraId="20AD2C68" w14:textId="77777777">
        <w:trPr>
          <w:trHeight w:val="82"/>
        </w:trPr>
        <w:tc>
          <w:tcPr>
            <w:tcW w:w="9369" w:type="dxa"/>
            <w:tcBorders>
              <w:top w:val="nil"/>
            </w:tcBorders>
            <w:shd w:val="clear" w:color="auto" w:fill="DFF1F4"/>
          </w:tcPr>
          <w:p w:rsidR="0066180A" w:rsidRDefault="0066180A" w14:paraId="20AD2C67" w14:textId="77777777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66180A" w14:paraId="20AD2C6A" w14:textId="77777777">
        <w:trPr>
          <w:trHeight w:val="657"/>
        </w:trPr>
        <w:tc>
          <w:tcPr>
            <w:tcW w:w="9369" w:type="dxa"/>
            <w:shd w:val="clear" w:color="auto" w:fill="DFF1F4"/>
          </w:tcPr>
          <w:p w:rsidR="0066180A" w:rsidRDefault="00293AA4" w14:paraId="20AD2C69" w14:textId="77777777">
            <w:pPr>
              <w:pStyle w:val="TableParagraph"/>
              <w:spacing w:before="78" w:line="249" w:lineRule="auto"/>
              <w:ind w:left="160"/>
              <w:rPr>
                <w:sz w:val="21"/>
              </w:rPr>
            </w:pPr>
            <w:r>
              <w:rPr>
                <w:sz w:val="21"/>
              </w:rPr>
              <w:t>SMEs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should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carefully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model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FX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scenarios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consider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partial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hedging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strategies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when evaluating PPA offers.</w:t>
            </w:r>
          </w:p>
        </w:tc>
      </w:tr>
      <w:tr w:rsidR="0066180A" w14:paraId="20AD2C6C" w14:textId="77777777">
        <w:trPr>
          <w:trHeight w:val="645"/>
        </w:trPr>
        <w:tc>
          <w:tcPr>
            <w:tcW w:w="9369" w:type="dxa"/>
            <w:shd w:val="clear" w:color="auto" w:fill="DFF1F4"/>
          </w:tcPr>
          <w:p w:rsidR="0066180A" w:rsidRDefault="00293AA4" w14:paraId="20AD2C6B" w14:textId="77777777">
            <w:pPr>
              <w:pStyle w:val="TableParagraph"/>
              <w:spacing w:line="252" w:lineRule="auto"/>
              <w:ind w:left="160" w:right="401"/>
              <w:rPr>
                <w:sz w:val="21"/>
              </w:rPr>
            </w:pPr>
            <w:r>
              <w:rPr>
                <w:sz w:val="21"/>
              </w:rPr>
              <w:t>Some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domestic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generator-SME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arrangements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offer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TRY-denominated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PPAs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CPI escalation clauses instead.</w:t>
            </w:r>
          </w:p>
        </w:tc>
      </w:tr>
    </w:tbl>
    <w:p w:rsidR="0066180A" w:rsidRDefault="0066180A" w14:paraId="20AD2C6D" w14:textId="77777777">
      <w:pPr>
        <w:pStyle w:val="BodyText"/>
        <w:rPr>
          <w:sz w:val="20"/>
        </w:rPr>
      </w:pPr>
    </w:p>
    <w:p w:rsidR="0066180A" w:rsidRDefault="00293AA4" w14:paraId="20AD2C6E" w14:textId="77777777">
      <w:pPr>
        <w:pStyle w:val="BodyText"/>
        <w:spacing w:before="1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AD2E6A" wp14:editId="20AD2E6B">
                <wp:simplePos x="0" y="0"/>
                <wp:positionH relativeFrom="page">
                  <wp:posOffset>1029652</wp:posOffset>
                </wp:positionH>
                <wp:positionV relativeFrom="paragraph">
                  <wp:posOffset>280682</wp:posOffset>
                </wp:positionV>
                <wp:extent cx="5637530" cy="52641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52641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3" w14:textId="77777777">
                            <w:pPr>
                              <w:spacing w:line="412" w:lineRule="exact"/>
                              <w:ind w:left="24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PPAs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Energy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Efficiency: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Combined</w:t>
                            </w:r>
                          </w:p>
                          <w:p w:rsidR="0066180A" w:rsidRDefault="00293AA4" w14:paraId="20AD2ED4" w14:textId="77777777">
                            <w:pPr>
                              <w:tabs>
                                <w:tab w:val="left" w:pos="8877"/>
                              </w:tabs>
                              <w:spacing w:before="6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7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>Approach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36EE4A6">
              <v:shape id="Textbox 16" style="position:absolute;margin-left:81.05pt;margin-top:22.1pt;width:443.9pt;height:4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9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" w14:anchorId="20AD2E6A">
                <v:textbox inset="0,0,0,0">
                  <w:txbxContent>
                    <w:p w:rsidR="0066180A" w:rsidRDefault="00293AA4" w14:paraId="021F2EB0" w14:textId="77777777">
                      <w:pPr>
                        <w:spacing w:line="412" w:lineRule="exact"/>
                        <w:ind w:left="24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PPAs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Energy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Efficiency:</w:t>
                      </w:r>
                      <w:r>
                        <w:rPr>
                          <w:b/>
                          <w:color w:val="FFFFFF"/>
                          <w:spacing w:val="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</w:rPr>
                        <w:t>Combined</w:t>
                      </w:r>
                    </w:p>
                    <w:p w:rsidR="0066180A" w:rsidRDefault="00293AA4" w14:paraId="4BC72AB4" w14:textId="77777777">
                      <w:pPr>
                        <w:tabs>
                          <w:tab w:val="left" w:pos="8877"/>
                        </w:tabs>
                        <w:spacing w:before="6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77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>Approach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C6F" w14:textId="77777777">
      <w:pPr>
        <w:pStyle w:val="BodyText"/>
      </w:pPr>
    </w:p>
    <w:p w:rsidR="0066180A" w:rsidRDefault="0066180A" w14:paraId="20AD2C70" w14:textId="77777777">
      <w:pPr>
        <w:pStyle w:val="BodyText"/>
      </w:pPr>
    </w:p>
    <w:p w:rsidR="0066180A" w:rsidRDefault="0066180A" w14:paraId="20AD2C71" w14:textId="77777777">
      <w:pPr>
        <w:pStyle w:val="BodyText"/>
        <w:spacing w:before="7"/>
      </w:pPr>
    </w:p>
    <w:p w:rsidR="0066180A" w:rsidRDefault="00293AA4" w14:paraId="20AD2C72" w14:textId="77777777">
      <w:pPr>
        <w:pStyle w:val="Heading1"/>
        <w:numPr>
          <w:ilvl w:val="1"/>
          <w:numId w:val="19"/>
        </w:numPr>
        <w:tabs>
          <w:tab w:val="left" w:pos="489"/>
        </w:tabs>
        <w:spacing w:after="3"/>
        <w:ind w:left="489" w:hanging="465"/>
        <w:rPr>
          <w:u w:color="A8D7DC"/>
        </w:rPr>
      </w:pPr>
      <w:r>
        <w:rPr>
          <w:u w:val="none"/>
        </w:rPr>
        <w:t>Why</w:t>
      </w:r>
      <w:r>
        <w:rPr>
          <w:spacing w:val="18"/>
          <w:u w:val="none"/>
        </w:rPr>
        <w:t xml:space="preserve"> </w:t>
      </w:r>
      <w:r>
        <w:rPr>
          <w:u w:val="none"/>
        </w:rPr>
        <w:t>Combine</w:t>
      </w:r>
      <w:r>
        <w:rPr>
          <w:spacing w:val="31"/>
          <w:u w:val="none"/>
        </w:rPr>
        <w:t xml:space="preserve"> </w:t>
      </w:r>
      <w:r>
        <w:rPr>
          <w:u w:val="none"/>
        </w:rPr>
        <w:t>PPAs</w:t>
      </w:r>
      <w:r>
        <w:rPr>
          <w:spacing w:val="31"/>
          <w:u w:val="none"/>
        </w:rPr>
        <w:t xml:space="preserve"> </w:t>
      </w:r>
      <w:r>
        <w:rPr>
          <w:u w:val="none"/>
        </w:rPr>
        <w:t>with</w:t>
      </w:r>
      <w:r>
        <w:rPr>
          <w:spacing w:val="16"/>
          <w:u w:val="none"/>
        </w:rPr>
        <w:t xml:space="preserve"> </w:t>
      </w:r>
      <w:r>
        <w:rPr>
          <w:u w:val="none"/>
        </w:rPr>
        <w:t>Energy</w:t>
      </w:r>
      <w:r>
        <w:rPr>
          <w:spacing w:val="32"/>
          <w:u w:val="none"/>
        </w:rPr>
        <w:t xml:space="preserve"> </w:t>
      </w:r>
      <w:r>
        <w:rPr>
          <w:spacing w:val="-2"/>
          <w:u w:val="none"/>
        </w:rPr>
        <w:t>Efficiency?</w:t>
      </w:r>
    </w:p>
    <w:p w:rsidR="0066180A" w:rsidRDefault="00293AA4" w14:paraId="20AD2C73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6C" wp14:editId="20AD2E6D">
                <wp:extent cx="5767070" cy="7620"/>
                <wp:effectExtent l="0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766815" y="7619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0F9FF1C2">
              <v:group id="Group 17" style="width:454.1pt;height:.6pt;mso-position-horizontal-relative:char;mso-position-vertical-relative:line" coordsize="57670,76" o:spid="_x0000_s1026" w14:anchorId="67AA16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">
                <v:shape id="Graphic 18" style="position:absolute;width:57670;height:76;visibility:visible;mso-wrap-style:square;v-text-anchor:top" coordsize="5767070,7620" o:spid="_x0000_s1027" fillcolor="#a8d7dc" stroked="f" path="m5766815,l,,,7619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293AA4" w14:paraId="20AD2C74" w14:textId="77777777">
      <w:pPr>
        <w:pStyle w:val="BodyText"/>
        <w:spacing w:before="119" w:line="249" w:lineRule="auto"/>
        <w:ind w:left="24" w:right="574"/>
      </w:pPr>
      <w:r>
        <w:t>While</w:t>
      </w:r>
      <w:r>
        <w:rPr>
          <w:spacing w:val="34"/>
        </w:rPr>
        <w:t xml:space="preserve"> </w:t>
      </w:r>
      <w:r>
        <w:t>a PPA</w:t>
      </w:r>
      <w:r>
        <w:rPr>
          <w:spacing w:val="34"/>
        </w:rPr>
        <w:t xml:space="preserve"> </w:t>
      </w:r>
      <w:r>
        <w:t>addresses</w:t>
      </w:r>
      <w:r>
        <w:rPr>
          <w:spacing w:val="40"/>
        </w:rPr>
        <w:t xml:space="preserve"> </w:t>
      </w:r>
      <w:r>
        <w:t>the cost</w:t>
      </w:r>
      <w:r>
        <w:rPr>
          <w:spacing w:val="33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source</w:t>
      </w:r>
      <w:r>
        <w:rPr>
          <w:spacing w:val="34"/>
        </w:rPr>
        <w:t xml:space="preserve"> </w:t>
      </w:r>
      <w:r>
        <w:t>of energy,</w:t>
      </w:r>
      <w:r>
        <w:rPr>
          <w:spacing w:val="33"/>
        </w:rPr>
        <w:t xml:space="preserve"> </w:t>
      </w:r>
      <w:r>
        <w:t>energy</w:t>
      </w:r>
      <w:r>
        <w:rPr>
          <w:spacing w:val="34"/>
        </w:rPr>
        <w:t xml:space="preserve"> </w:t>
      </w:r>
      <w:r>
        <w:t>efficiency</w:t>
      </w:r>
      <w:r>
        <w:rPr>
          <w:spacing w:val="40"/>
        </w:rPr>
        <w:t xml:space="preserve"> </w:t>
      </w:r>
      <w:r>
        <w:t>measures</w:t>
      </w:r>
      <w:r>
        <w:rPr>
          <w:spacing w:val="34"/>
        </w:rPr>
        <w:t xml:space="preserve"> </w:t>
      </w:r>
      <w:r>
        <w:t>reduce the</w:t>
      </w:r>
      <w:r>
        <w:rPr>
          <w:spacing w:val="36"/>
        </w:rPr>
        <w:t xml:space="preserve"> </w:t>
      </w:r>
      <w:r>
        <w:t>amount</w:t>
      </w:r>
      <w:r>
        <w:rPr>
          <w:spacing w:val="36"/>
        </w:rPr>
        <w:t xml:space="preserve"> </w:t>
      </w:r>
      <w:r>
        <w:t>of energy</w:t>
      </w:r>
      <w:r>
        <w:rPr>
          <w:spacing w:val="35"/>
        </w:rPr>
        <w:t xml:space="preserve"> </w:t>
      </w:r>
      <w:r>
        <w:t>an</w:t>
      </w:r>
      <w:r>
        <w:rPr>
          <w:spacing w:val="36"/>
        </w:rPr>
        <w:t xml:space="preserve"> </w:t>
      </w:r>
      <w:r>
        <w:t>SME</w:t>
      </w:r>
      <w:r>
        <w:rPr>
          <w:spacing w:val="36"/>
        </w:rPr>
        <w:t xml:space="preserve"> </w:t>
      </w:r>
      <w:r>
        <w:t>needs</w:t>
      </w:r>
      <w:r>
        <w:rPr>
          <w:spacing w:val="36"/>
        </w:rPr>
        <w:t xml:space="preserve"> </w:t>
      </w:r>
      <w:r>
        <w:t>in the</w:t>
      </w:r>
      <w:r>
        <w:rPr>
          <w:spacing w:val="36"/>
        </w:rPr>
        <w:t xml:space="preserve"> </w:t>
      </w:r>
      <w:r>
        <w:t>first place.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two strategies</w:t>
      </w:r>
      <w:r>
        <w:rPr>
          <w:spacing w:val="40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t>highly complementary</w:t>
      </w:r>
      <w:r>
        <w:rPr>
          <w:spacing w:val="40"/>
        </w:rPr>
        <w:t xml:space="preserve"> </w:t>
      </w:r>
      <w:r>
        <w:t>and,</w:t>
      </w:r>
      <w:r>
        <w:rPr>
          <w:spacing w:val="33"/>
        </w:rPr>
        <w:t xml:space="preserve"> </w:t>
      </w:r>
      <w:r>
        <w:t>when</w:t>
      </w:r>
      <w:r>
        <w:rPr>
          <w:spacing w:val="33"/>
        </w:rPr>
        <w:t xml:space="preserve"> </w:t>
      </w:r>
      <w:r>
        <w:t>implemented</w:t>
      </w:r>
      <w:r>
        <w:rPr>
          <w:spacing w:val="40"/>
        </w:rPr>
        <w:t xml:space="preserve"> </w:t>
      </w:r>
      <w:r>
        <w:t>together,</w:t>
      </w:r>
      <w:r>
        <w:rPr>
          <w:spacing w:val="31"/>
        </w:rPr>
        <w:t xml:space="preserve"> </w:t>
      </w:r>
      <w:r>
        <w:t>deliver</w:t>
      </w:r>
      <w:r>
        <w:rPr>
          <w:spacing w:val="40"/>
        </w:rPr>
        <w:t xml:space="preserve"> </w:t>
      </w:r>
      <w:r>
        <w:t>substantially</w:t>
      </w:r>
      <w:r>
        <w:rPr>
          <w:spacing w:val="31"/>
        </w:rPr>
        <w:t xml:space="preserve"> </w:t>
      </w:r>
      <w:r>
        <w:t>greater</w:t>
      </w:r>
      <w:r>
        <w:rPr>
          <w:spacing w:val="40"/>
        </w:rPr>
        <w:t xml:space="preserve"> </w:t>
      </w:r>
      <w:r>
        <w:t>financial</w:t>
      </w:r>
      <w:r>
        <w:rPr>
          <w:spacing w:val="40"/>
        </w:rPr>
        <w:t xml:space="preserve"> </w:t>
      </w:r>
      <w:r>
        <w:t>and environmental</w:t>
      </w:r>
      <w:r>
        <w:rPr>
          <w:spacing w:val="40"/>
        </w:rPr>
        <w:t xml:space="preserve"> </w:t>
      </w:r>
      <w:r>
        <w:t>benefits than either approach</w:t>
      </w:r>
      <w:r>
        <w:rPr>
          <w:spacing w:val="40"/>
        </w:rPr>
        <w:t xml:space="preserve"> </w:t>
      </w:r>
      <w:r>
        <w:t>alone.</w:t>
      </w:r>
    </w:p>
    <w:p w:rsidR="0066180A" w:rsidRDefault="0066180A" w14:paraId="20AD2C75" w14:textId="77777777">
      <w:pPr>
        <w:pStyle w:val="BodyText"/>
        <w:spacing w:line="249" w:lineRule="auto"/>
        <w:sectPr w:rsidR="0066180A">
          <w:headerReference w:type="default" r:id="rId16"/>
          <w:footerReference w:type="default" r:id="rId17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C76" w14:textId="77777777">
      <w:pPr>
        <w:pStyle w:val="BodyText"/>
      </w:pPr>
    </w:p>
    <w:p w:rsidR="0066180A" w:rsidRDefault="0066180A" w14:paraId="20AD2C77" w14:textId="77777777">
      <w:pPr>
        <w:pStyle w:val="BodyText"/>
      </w:pPr>
    </w:p>
    <w:p w:rsidR="0066180A" w:rsidRDefault="0066180A" w14:paraId="20AD2C78" w14:textId="77777777">
      <w:pPr>
        <w:pStyle w:val="BodyText"/>
        <w:spacing w:before="145"/>
      </w:pPr>
    </w:p>
    <w:p w:rsidR="0066180A" w:rsidRDefault="00293AA4" w14:paraId="20AD2C79" w14:textId="77777777">
      <w:pPr>
        <w:pStyle w:val="BodyText"/>
        <w:spacing w:line="249" w:lineRule="auto"/>
        <w:ind w:left="24" w:right="574"/>
      </w:pPr>
      <w:r>
        <w:t>Consider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logic: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an SME</w:t>
      </w:r>
      <w:r>
        <w:rPr>
          <w:spacing w:val="40"/>
        </w:rPr>
        <w:t xml:space="preserve"> </w:t>
      </w:r>
      <w:r>
        <w:t>reduces</w:t>
      </w:r>
      <w:r>
        <w:rPr>
          <w:spacing w:val="40"/>
        </w:rPr>
        <w:t xml:space="preserve"> </w:t>
      </w:r>
      <w:r>
        <w:t>its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consumption</w:t>
      </w:r>
      <w:r>
        <w:rPr>
          <w:spacing w:val="40"/>
        </w:rPr>
        <w:t xml:space="preserve"> </w:t>
      </w:r>
      <w:r>
        <w:t>by 20%</w:t>
      </w:r>
      <w:r>
        <w:rPr>
          <w:spacing w:val="40"/>
        </w:rPr>
        <w:t xml:space="preserve"> </w:t>
      </w:r>
      <w:r>
        <w:t>through efficiency</w:t>
      </w:r>
      <w:r>
        <w:rPr>
          <w:spacing w:val="37"/>
        </w:rPr>
        <w:t xml:space="preserve"> </w:t>
      </w:r>
      <w:r>
        <w:t>investments,</w:t>
      </w:r>
      <w:r>
        <w:rPr>
          <w:spacing w:val="40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size</w:t>
      </w:r>
      <w:r>
        <w:rPr>
          <w:spacing w:val="37"/>
        </w:rPr>
        <w:t xml:space="preserve"> </w:t>
      </w:r>
      <w:r>
        <w:t>(and therefore</w:t>
      </w:r>
      <w:r>
        <w:rPr>
          <w:spacing w:val="40"/>
        </w:rPr>
        <w:t xml:space="preserve"> </w:t>
      </w:r>
      <w:r>
        <w:t>cost)</w:t>
      </w:r>
      <w:r>
        <w:rPr>
          <w:spacing w:val="37"/>
        </w:rPr>
        <w:t xml:space="preserve"> </w:t>
      </w:r>
      <w:r>
        <w:t>of the</w:t>
      </w:r>
      <w:r>
        <w:rPr>
          <w:spacing w:val="37"/>
        </w:rPr>
        <w:t xml:space="preserve"> </w:t>
      </w:r>
      <w:r>
        <w:t>PPA it</w:t>
      </w:r>
      <w:r>
        <w:rPr>
          <w:spacing w:val="37"/>
        </w:rPr>
        <w:t xml:space="preserve"> </w:t>
      </w:r>
      <w:r>
        <w:t>needs</w:t>
      </w:r>
      <w:r>
        <w:rPr>
          <w:spacing w:val="37"/>
        </w:rPr>
        <w:t xml:space="preserve"> </w:t>
      </w:r>
      <w:r>
        <w:t>is proportionally smaller.</w:t>
      </w:r>
      <w:r>
        <w:rPr>
          <w:spacing w:val="30"/>
        </w:rPr>
        <w:t xml:space="preserve"> </w:t>
      </w:r>
      <w:r>
        <w:t>Conversely,</w:t>
      </w:r>
      <w:r>
        <w:rPr>
          <w:spacing w:val="40"/>
        </w:rPr>
        <w:t xml:space="preserve"> </w:t>
      </w:r>
      <w:r>
        <w:t>a PPA</w:t>
      </w:r>
      <w:r>
        <w:rPr>
          <w:spacing w:val="30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provides</w:t>
      </w:r>
      <w:r>
        <w:rPr>
          <w:spacing w:val="30"/>
        </w:rPr>
        <w:t xml:space="preserve"> </w:t>
      </w:r>
      <w:r>
        <w:t>cheap,</w:t>
      </w:r>
      <w:r>
        <w:rPr>
          <w:spacing w:val="29"/>
        </w:rPr>
        <w:t xml:space="preserve"> </w:t>
      </w:r>
      <w:r>
        <w:t>predictable</w:t>
      </w:r>
      <w:r>
        <w:rPr>
          <w:spacing w:val="40"/>
        </w:rPr>
        <w:t xml:space="preserve"> </w:t>
      </w:r>
      <w:r>
        <w:t>electricity</w:t>
      </w:r>
      <w:r>
        <w:rPr>
          <w:spacing w:val="30"/>
        </w:rPr>
        <w:t xml:space="preserve"> </w:t>
      </w:r>
      <w:r>
        <w:t>makes</w:t>
      </w:r>
      <w:r>
        <w:rPr>
          <w:spacing w:val="40"/>
        </w:rPr>
        <w:t xml:space="preserve"> </w:t>
      </w:r>
      <w:r>
        <w:t>the payback period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efficiency</w:t>
      </w:r>
      <w:r>
        <w:rPr>
          <w:spacing w:val="40"/>
        </w:rPr>
        <w:t xml:space="preserve"> </w:t>
      </w:r>
      <w:r>
        <w:t>investments</w:t>
      </w:r>
      <w:r>
        <w:rPr>
          <w:spacing w:val="40"/>
        </w:rPr>
        <w:t xml:space="preserve"> </w:t>
      </w:r>
      <w:r>
        <w:t>shorter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more</w:t>
      </w:r>
      <w:r>
        <w:rPr>
          <w:spacing w:val="40"/>
        </w:rPr>
        <w:t xml:space="preserve"> </w:t>
      </w:r>
      <w:r>
        <w:t>predictable.</w:t>
      </w:r>
    </w:p>
    <w:p w:rsidR="0066180A" w:rsidRDefault="0066180A" w14:paraId="20AD2C7A" w14:textId="77777777">
      <w:pPr>
        <w:pStyle w:val="BodyText"/>
      </w:pPr>
    </w:p>
    <w:p w:rsidR="0066180A" w:rsidRDefault="0066180A" w14:paraId="20AD2C7B" w14:textId="77777777">
      <w:pPr>
        <w:pStyle w:val="BodyText"/>
        <w:spacing w:before="173"/>
      </w:pPr>
    </w:p>
    <w:p w:rsidR="0066180A" w:rsidRDefault="00293AA4" w14:paraId="20AD2C7C" w14:textId="77777777">
      <w:pPr>
        <w:pStyle w:val="Heading1"/>
        <w:numPr>
          <w:ilvl w:val="1"/>
          <w:numId w:val="19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22"/>
          <w:u w:color="A8D7DC"/>
        </w:rPr>
        <w:t xml:space="preserve"> </w:t>
      </w:r>
      <w:r>
        <w:rPr>
          <w:u w:color="A8D7DC"/>
        </w:rPr>
        <w:t>Energy</w:t>
      </w:r>
      <w:r>
        <w:rPr>
          <w:spacing w:val="23"/>
          <w:u w:color="A8D7DC"/>
        </w:rPr>
        <w:t xml:space="preserve"> </w:t>
      </w:r>
      <w:r>
        <w:rPr>
          <w:u w:color="A8D7DC"/>
        </w:rPr>
        <w:t>Efficiency</w:t>
      </w:r>
      <w:r>
        <w:rPr>
          <w:spacing w:val="37"/>
          <w:u w:color="A8D7DC"/>
        </w:rPr>
        <w:t xml:space="preserve"> </w:t>
      </w:r>
      <w:r>
        <w:rPr>
          <w:u w:color="A8D7DC"/>
        </w:rPr>
        <w:t>Measures</w:t>
      </w:r>
      <w:r>
        <w:rPr>
          <w:spacing w:val="22"/>
          <w:u w:color="A8D7DC"/>
        </w:rPr>
        <w:t xml:space="preserve"> </w:t>
      </w:r>
      <w:r>
        <w:rPr>
          <w:u w:color="A8D7DC"/>
        </w:rPr>
        <w:t>Synergistic</w:t>
      </w:r>
      <w:r>
        <w:rPr>
          <w:spacing w:val="50"/>
          <w:u w:color="A8D7DC"/>
        </w:rPr>
        <w:t xml:space="preserve"> </w:t>
      </w:r>
      <w:r>
        <w:rPr>
          <w:u w:color="A8D7DC"/>
        </w:rPr>
        <w:t>with</w:t>
      </w:r>
      <w:r>
        <w:rPr>
          <w:spacing w:val="33"/>
          <w:u w:color="A8D7DC"/>
        </w:rPr>
        <w:t xml:space="preserve"> </w:t>
      </w:r>
      <w:r>
        <w:rPr>
          <w:spacing w:val="-4"/>
          <w:u w:color="A8D7DC"/>
        </w:rPr>
        <w:t>PPAs</w:t>
      </w:r>
      <w:r>
        <w:rPr>
          <w:u w:color="A8D7DC"/>
        </w:rPr>
        <w:tab/>
      </w:r>
    </w:p>
    <w:p w:rsidR="0066180A" w:rsidRDefault="0066180A" w14:paraId="20AD2C7D" w14:textId="77777777">
      <w:pPr>
        <w:pStyle w:val="BodyText"/>
        <w:spacing w:before="217" w:after="1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3207"/>
        <w:gridCol w:w="3159"/>
      </w:tblGrid>
      <w:tr w:rsidR="0066180A" w14:paraId="20AD2C81" w14:textId="77777777">
        <w:trPr>
          <w:trHeight w:val="394"/>
        </w:trPr>
        <w:tc>
          <w:tcPr>
            <w:tcW w:w="3003" w:type="dxa"/>
            <w:tcBorders>
              <w:bottom w:val="single" w:color="FFFFFF" w:sz="48" w:space="0"/>
            </w:tcBorders>
            <w:shd w:val="clear" w:color="auto" w:fill="1F6B75"/>
          </w:tcPr>
          <w:p w:rsidR="0066180A" w:rsidRDefault="00293AA4" w14:paraId="20AD2C7E" w14:textId="77777777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Efficiency</w:t>
            </w:r>
            <w:r>
              <w:rPr>
                <w:b/>
                <w:color w:val="FFFFFF"/>
                <w:spacing w:val="35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Measure</w:t>
            </w:r>
          </w:p>
        </w:tc>
        <w:tc>
          <w:tcPr>
            <w:tcW w:w="3207" w:type="dxa"/>
            <w:tcBorders>
              <w:bottom w:val="single" w:color="FFFFFF" w:sz="48" w:space="0"/>
            </w:tcBorders>
            <w:shd w:val="clear" w:color="auto" w:fill="1F6B75"/>
          </w:tcPr>
          <w:p w:rsidR="0066180A" w:rsidRDefault="00293AA4" w14:paraId="20AD2C7F" w14:textId="77777777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Typical</w:t>
            </w:r>
            <w:r>
              <w:rPr>
                <w:b/>
                <w:color w:val="FFFFFF"/>
                <w:spacing w:val="15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Savings</w:t>
            </w:r>
            <w:r>
              <w:rPr>
                <w:b/>
                <w:color w:val="FFFFFF"/>
                <w:spacing w:val="46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Potential</w:t>
            </w:r>
          </w:p>
        </w:tc>
        <w:tc>
          <w:tcPr>
            <w:tcW w:w="3159" w:type="dxa"/>
            <w:tcBorders>
              <w:bottom w:val="single" w:color="FFFFFF" w:sz="48" w:space="0"/>
            </w:tcBorders>
            <w:shd w:val="clear" w:color="auto" w:fill="1F6B75"/>
          </w:tcPr>
          <w:p w:rsidR="0066180A" w:rsidRDefault="00293AA4" w14:paraId="20AD2C80" w14:textId="77777777">
            <w:pPr>
              <w:pStyle w:val="TableParagraph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PPA</w:t>
            </w:r>
            <w:r>
              <w:rPr>
                <w:b/>
                <w:color w:val="FFFFFF"/>
                <w:spacing w:val="19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Synergy</w:t>
            </w:r>
          </w:p>
        </w:tc>
      </w:tr>
      <w:tr w:rsidR="0066180A" w14:paraId="20AD2C88" w14:textId="77777777">
        <w:trPr>
          <w:trHeight w:val="708"/>
        </w:trPr>
        <w:tc>
          <w:tcPr>
            <w:tcW w:w="3003" w:type="dxa"/>
            <w:tcBorders>
              <w:top w:val="single" w:color="FFFFFF" w:sz="48" w:space="0"/>
            </w:tcBorders>
          </w:tcPr>
          <w:p w:rsidR="0066180A" w:rsidRDefault="00293AA4" w14:paraId="20AD2C82" w14:textId="77777777">
            <w:pPr>
              <w:pStyle w:val="TableParagraph"/>
              <w:spacing w:before="0" w:line="213" w:lineRule="exact"/>
              <w:rPr>
                <w:sz w:val="21"/>
              </w:rPr>
            </w:pPr>
            <w:r>
              <w:rPr>
                <w:sz w:val="21"/>
              </w:rPr>
              <w:t>LED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Lighting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Upgrade</w:t>
            </w:r>
          </w:p>
        </w:tc>
        <w:tc>
          <w:tcPr>
            <w:tcW w:w="3207" w:type="dxa"/>
            <w:tcBorders>
              <w:top w:val="single" w:color="FFFFFF" w:sz="48" w:space="0"/>
            </w:tcBorders>
          </w:tcPr>
          <w:p w:rsidR="0066180A" w:rsidRDefault="00293AA4" w14:paraId="20AD2C83" w14:textId="77777777">
            <w:pPr>
              <w:pStyle w:val="TableParagraph"/>
              <w:spacing w:before="0" w:line="213" w:lineRule="exact"/>
              <w:rPr>
                <w:sz w:val="21"/>
              </w:rPr>
            </w:pPr>
            <w:r>
              <w:rPr>
                <w:sz w:val="21"/>
              </w:rPr>
              <w:t>40–70%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lighting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energy</w:t>
            </w:r>
          </w:p>
          <w:p w:rsidR="0066180A" w:rsidRDefault="00293AA4" w14:paraId="20AD2C84" w14:textId="77777777">
            <w:pPr>
              <w:pStyle w:val="TableParagraph"/>
              <w:spacing w:before="10"/>
              <w:rPr>
                <w:sz w:val="21"/>
              </w:rPr>
            </w:pPr>
            <w:r>
              <w:rPr>
                <w:spacing w:val="-2"/>
                <w:sz w:val="21"/>
              </w:rPr>
              <w:t>reduction</w:t>
            </w:r>
          </w:p>
        </w:tc>
        <w:tc>
          <w:tcPr>
            <w:tcW w:w="3159" w:type="dxa"/>
            <w:tcBorders>
              <w:top w:val="single" w:color="FFFFFF" w:sz="48" w:space="0"/>
              <w:bottom w:val="single" w:color="FFFFFF" w:sz="48" w:space="0"/>
            </w:tcBorders>
          </w:tcPr>
          <w:p w:rsidR="0066180A" w:rsidRDefault="00293AA4" w14:paraId="20AD2C85" w14:textId="77777777">
            <w:pPr>
              <w:pStyle w:val="TableParagraph"/>
              <w:spacing w:before="0" w:line="213" w:lineRule="exact"/>
              <w:ind w:left="125"/>
              <w:rPr>
                <w:sz w:val="21"/>
              </w:rPr>
            </w:pPr>
            <w:r>
              <w:rPr>
                <w:sz w:val="21"/>
              </w:rPr>
              <w:t>Reduces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volume</w:t>
            </w:r>
          </w:p>
          <w:p w:rsidR="0066180A" w:rsidRDefault="00293AA4" w14:paraId="20AD2C86" w14:textId="77777777">
            <w:pPr>
              <w:pStyle w:val="TableParagraph"/>
              <w:spacing w:before="10"/>
              <w:ind w:left="125"/>
              <w:rPr>
                <w:sz w:val="21"/>
              </w:rPr>
            </w:pPr>
            <w:r>
              <w:rPr>
                <w:sz w:val="21"/>
              </w:rPr>
              <w:t>needed;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lowers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CAPEX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if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on-</w:t>
            </w:r>
          </w:p>
          <w:p w:rsidR="0066180A" w:rsidRDefault="00293AA4" w14:paraId="20AD2C87" w14:textId="77777777">
            <w:pPr>
              <w:pStyle w:val="TableParagraph"/>
              <w:spacing w:before="23" w:line="201" w:lineRule="exact"/>
              <w:ind w:left="125"/>
              <w:rPr>
                <w:sz w:val="21"/>
              </w:rPr>
            </w:pPr>
            <w:r>
              <w:rPr>
                <w:sz w:val="21"/>
              </w:rPr>
              <w:t>site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solar</w:t>
            </w:r>
          </w:p>
        </w:tc>
      </w:tr>
      <w:tr w:rsidR="0066180A" w14:paraId="20AD2C8C" w14:textId="77777777">
        <w:trPr>
          <w:trHeight w:val="646"/>
        </w:trPr>
        <w:tc>
          <w:tcPr>
            <w:tcW w:w="3003" w:type="dxa"/>
            <w:shd w:val="clear" w:color="auto" w:fill="F5F5F5"/>
          </w:tcPr>
          <w:p w:rsidR="0066180A" w:rsidRDefault="00293AA4" w14:paraId="20AD2C89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HVAC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Optimization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BMS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C8A" w14:textId="77777777">
            <w:pPr>
              <w:pStyle w:val="TableParagraph"/>
              <w:spacing w:before="67" w:line="252" w:lineRule="auto"/>
              <w:ind w:right="231"/>
              <w:rPr>
                <w:sz w:val="21"/>
              </w:rPr>
            </w:pPr>
            <w:r>
              <w:rPr>
                <w:sz w:val="21"/>
              </w:rPr>
              <w:t xml:space="preserve">15–30% HVAC energy </w:t>
            </w:r>
            <w:r>
              <w:rPr>
                <w:spacing w:val="-2"/>
                <w:sz w:val="21"/>
              </w:rPr>
              <w:t>reduction</w:t>
            </w:r>
          </w:p>
        </w:tc>
        <w:tc>
          <w:tcPr>
            <w:tcW w:w="3159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C8B" w14:textId="77777777">
            <w:pPr>
              <w:pStyle w:val="TableParagraph"/>
              <w:spacing w:before="67" w:line="252" w:lineRule="auto"/>
              <w:ind w:left="125"/>
              <w:rPr>
                <w:sz w:val="21"/>
              </w:rPr>
            </w:pPr>
            <w:r>
              <w:rPr>
                <w:sz w:val="21"/>
              </w:rPr>
              <w:t>Shifts demand to peak solar production hours</w:t>
            </w:r>
          </w:p>
        </w:tc>
      </w:tr>
      <w:tr w:rsidR="0066180A" w14:paraId="20AD2C90" w14:textId="77777777">
        <w:trPr>
          <w:trHeight w:val="909"/>
        </w:trPr>
        <w:tc>
          <w:tcPr>
            <w:tcW w:w="3003" w:type="dxa"/>
          </w:tcPr>
          <w:p w:rsidR="0066180A" w:rsidRDefault="00293AA4" w14:paraId="20AD2C8D" w14:textId="77777777">
            <w:pPr>
              <w:pStyle w:val="TableParagraph"/>
              <w:spacing w:line="252" w:lineRule="auto"/>
              <w:ind w:right="323"/>
              <w:rPr>
                <w:sz w:val="21"/>
              </w:rPr>
            </w:pPr>
            <w:r>
              <w:rPr>
                <w:sz w:val="21"/>
              </w:rPr>
              <w:t xml:space="preserve">Variable Speed Drives </w:t>
            </w:r>
            <w:r>
              <w:rPr>
                <w:spacing w:val="-2"/>
                <w:sz w:val="21"/>
              </w:rPr>
              <w:t>(VSDs)</w:t>
            </w:r>
          </w:p>
        </w:tc>
        <w:tc>
          <w:tcPr>
            <w:tcW w:w="3207" w:type="dxa"/>
          </w:tcPr>
          <w:p w:rsidR="0066180A" w:rsidRDefault="00293AA4" w14:paraId="20AD2C8E" w14:textId="77777777">
            <w:pPr>
              <w:pStyle w:val="TableParagraph"/>
              <w:spacing w:line="252" w:lineRule="auto"/>
              <w:ind w:right="231"/>
              <w:rPr>
                <w:sz w:val="21"/>
              </w:rPr>
            </w:pPr>
            <w:r>
              <w:rPr>
                <w:sz w:val="21"/>
              </w:rPr>
              <w:t xml:space="preserve">20–50% on motor-driven </w:t>
            </w:r>
            <w:r>
              <w:rPr>
                <w:spacing w:val="-2"/>
                <w:sz w:val="21"/>
              </w:rPr>
              <w:t>systems</w:t>
            </w:r>
          </w:p>
        </w:tc>
        <w:tc>
          <w:tcPr>
            <w:tcW w:w="3159" w:type="dxa"/>
          </w:tcPr>
          <w:p w:rsidR="0066180A" w:rsidRDefault="00293AA4" w14:paraId="20AD2C8F" w14:textId="77777777">
            <w:pPr>
              <w:pStyle w:val="TableParagraph"/>
              <w:spacing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 xml:space="preserve">Smooths load profile, improving PPA settlement </w:t>
            </w:r>
            <w:r>
              <w:rPr>
                <w:spacing w:val="-2"/>
                <w:sz w:val="21"/>
              </w:rPr>
              <w:t>efficiency</w:t>
            </w:r>
          </w:p>
        </w:tc>
      </w:tr>
      <w:tr w:rsidR="0066180A" w14:paraId="20AD2C94" w14:textId="77777777">
        <w:trPr>
          <w:trHeight w:val="898"/>
        </w:trPr>
        <w:tc>
          <w:tcPr>
            <w:tcW w:w="3003" w:type="dxa"/>
            <w:shd w:val="clear" w:color="auto" w:fill="F5F5F5"/>
          </w:tcPr>
          <w:p w:rsidR="0066180A" w:rsidRDefault="00293AA4" w14:paraId="20AD2C91" w14:textId="77777777">
            <w:pPr>
              <w:pStyle w:val="TableParagraph"/>
              <w:spacing w:before="78" w:line="249" w:lineRule="auto"/>
              <w:ind w:right="323"/>
              <w:rPr>
                <w:sz w:val="21"/>
              </w:rPr>
            </w:pPr>
            <w:r>
              <w:rPr>
                <w:sz w:val="21"/>
              </w:rPr>
              <w:t xml:space="preserve">Building Envelope </w:t>
            </w:r>
            <w:r>
              <w:rPr>
                <w:spacing w:val="-2"/>
                <w:sz w:val="21"/>
              </w:rPr>
              <w:t>Insulation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C92" w14:textId="77777777">
            <w:pPr>
              <w:pStyle w:val="TableParagraph"/>
              <w:spacing w:before="78" w:line="249" w:lineRule="auto"/>
              <w:ind w:right="231"/>
              <w:rPr>
                <w:sz w:val="21"/>
              </w:rPr>
            </w:pPr>
            <w:r>
              <w:rPr>
                <w:sz w:val="21"/>
              </w:rPr>
              <w:t xml:space="preserve">10–25% heating/cooling </w:t>
            </w:r>
            <w:r>
              <w:rPr>
                <w:spacing w:val="-2"/>
                <w:sz w:val="21"/>
              </w:rPr>
              <w:t>reduction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C93" w14:textId="77777777">
            <w:pPr>
              <w:pStyle w:val="TableParagraph"/>
              <w:spacing w:before="78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 xml:space="preserve">Reduces demand in winter months where solar output is </w:t>
            </w:r>
            <w:r>
              <w:rPr>
                <w:spacing w:val="-2"/>
                <w:sz w:val="21"/>
              </w:rPr>
              <w:t>lower</w:t>
            </w:r>
          </w:p>
        </w:tc>
      </w:tr>
      <w:tr w:rsidR="0066180A" w14:paraId="20AD2C98" w14:textId="77777777">
        <w:trPr>
          <w:trHeight w:val="657"/>
        </w:trPr>
        <w:tc>
          <w:tcPr>
            <w:tcW w:w="3003" w:type="dxa"/>
          </w:tcPr>
          <w:p w:rsidR="0066180A" w:rsidRDefault="00293AA4" w14:paraId="20AD2C95" w14:textId="77777777">
            <w:pPr>
              <w:pStyle w:val="TableParagraph"/>
              <w:spacing w:line="249" w:lineRule="auto"/>
              <w:ind w:right="323"/>
              <w:rPr>
                <w:sz w:val="21"/>
              </w:rPr>
            </w:pPr>
            <w:r>
              <w:rPr>
                <w:sz w:val="21"/>
              </w:rPr>
              <w:t>Energy Management System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(ISO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50001)</w:t>
            </w:r>
          </w:p>
        </w:tc>
        <w:tc>
          <w:tcPr>
            <w:tcW w:w="3207" w:type="dxa"/>
          </w:tcPr>
          <w:p w:rsidR="0066180A" w:rsidRDefault="00293AA4" w14:paraId="20AD2C96" w14:textId="77777777">
            <w:pPr>
              <w:pStyle w:val="TableParagraph"/>
              <w:spacing w:line="249" w:lineRule="auto"/>
              <w:rPr>
                <w:sz w:val="21"/>
              </w:rPr>
            </w:pPr>
            <w:r>
              <w:rPr>
                <w:sz w:val="21"/>
              </w:rPr>
              <w:t>10–15% through behavioral &amp; operational changes</w:t>
            </w:r>
          </w:p>
        </w:tc>
        <w:tc>
          <w:tcPr>
            <w:tcW w:w="3159" w:type="dxa"/>
            <w:tcBorders>
              <w:top w:val="single" w:color="F5F5F5" w:sz="6" w:space="0"/>
            </w:tcBorders>
          </w:tcPr>
          <w:p w:rsidR="0066180A" w:rsidRDefault="00293AA4" w14:paraId="20AD2C97" w14:textId="77777777">
            <w:pPr>
              <w:pStyle w:val="TableParagraph"/>
              <w:spacing w:line="249" w:lineRule="auto"/>
              <w:ind w:left="125" w:right="284"/>
              <w:rPr>
                <w:sz w:val="21"/>
              </w:rPr>
            </w:pPr>
            <w:r>
              <w:rPr>
                <w:sz w:val="21"/>
              </w:rPr>
              <w:t>Provides consumption data for accurate PPA sizing</w:t>
            </w:r>
          </w:p>
        </w:tc>
      </w:tr>
      <w:tr w:rsidR="0066180A" w14:paraId="20AD2C9C" w14:textId="77777777">
        <w:trPr>
          <w:trHeight w:val="909"/>
        </w:trPr>
        <w:tc>
          <w:tcPr>
            <w:tcW w:w="3003" w:type="dxa"/>
            <w:shd w:val="clear" w:color="auto" w:fill="F5F5F5"/>
          </w:tcPr>
          <w:p w:rsidR="0066180A" w:rsidRDefault="00293AA4" w14:paraId="20AD2C99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Process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Heat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Recovery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C9A" w14:textId="77777777">
            <w:pPr>
              <w:pStyle w:val="TableParagraph"/>
              <w:spacing w:line="249" w:lineRule="auto"/>
              <w:ind w:right="231"/>
              <w:rPr>
                <w:sz w:val="21"/>
              </w:rPr>
            </w:pPr>
            <w:r>
              <w:rPr>
                <w:sz w:val="21"/>
              </w:rPr>
              <w:t xml:space="preserve">15–40% thermal energy </w:t>
            </w:r>
            <w:r>
              <w:rPr>
                <w:spacing w:val="-2"/>
                <w:sz w:val="21"/>
              </w:rPr>
              <w:t>recovery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C9B" w14:textId="77777777">
            <w:pPr>
              <w:pStyle w:val="TableParagraph"/>
              <w:spacing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 xml:space="preserve">Reduces overall site energy demand, improving PPA </w:t>
            </w:r>
            <w:r>
              <w:rPr>
                <w:spacing w:val="-2"/>
                <w:sz w:val="21"/>
              </w:rPr>
              <w:t>economics</w:t>
            </w:r>
          </w:p>
        </w:tc>
      </w:tr>
      <w:tr w:rsidR="0066180A" w14:paraId="20AD2CA0" w14:textId="77777777">
        <w:trPr>
          <w:trHeight w:val="909"/>
        </w:trPr>
        <w:tc>
          <w:tcPr>
            <w:tcW w:w="3003" w:type="dxa"/>
          </w:tcPr>
          <w:p w:rsidR="0066180A" w:rsidRDefault="00293AA4" w14:paraId="20AD2C9D" w14:textId="77777777">
            <w:pPr>
              <w:pStyle w:val="TableParagraph"/>
              <w:spacing w:line="252" w:lineRule="auto"/>
              <w:ind w:right="323"/>
              <w:rPr>
                <w:sz w:val="21"/>
              </w:rPr>
            </w:pPr>
            <w:r>
              <w:rPr>
                <w:sz w:val="21"/>
              </w:rPr>
              <w:t xml:space="preserve">Battery Energy Storage </w:t>
            </w:r>
            <w:r>
              <w:rPr>
                <w:spacing w:val="-2"/>
                <w:sz w:val="21"/>
              </w:rPr>
              <w:t>(BESS)</w:t>
            </w:r>
          </w:p>
        </w:tc>
        <w:tc>
          <w:tcPr>
            <w:tcW w:w="3207" w:type="dxa"/>
          </w:tcPr>
          <w:p w:rsidR="0066180A" w:rsidRDefault="00293AA4" w14:paraId="20AD2C9E" w14:textId="77777777">
            <w:pPr>
              <w:pStyle w:val="TableParagraph"/>
              <w:spacing w:line="252" w:lineRule="auto"/>
              <w:ind w:right="231"/>
              <w:rPr>
                <w:sz w:val="21"/>
              </w:rPr>
            </w:pPr>
            <w:r>
              <w:rPr>
                <w:sz w:val="21"/>
              </w:rPr>
              <w:t>Enables solar self</w:t>
            </w:r>
            <w:proofErr w:type="gramStart"/>
            <w:r>
              <w:rPr>
                <w:sz w:val="21"/>
              </w:rPr>
              <w:t>- consumption</w:t>
            </w:r>
            <w:proofErr w:type="gramEnd"/>
            <w:r>
              <w:rPr>
                <w:sz w:val="21"/>
              </w:rPr>
              <w:t xml:space="preserve"> &gt;80%</w:t>
            </w:r>
          </w:p>
        </w:tc>
        <w:tc>
          <w:tcPr>
            <w:tcW w:w="3159" w:type="dxa"/>
          </w:tcPr>
          <w:p w:rsidR="0066180A" w:rsidRDefault="00293AA4" w14:paraId="20AD2C9F" w14:textId="77777777">
            <w:pPr>
              <w:pStyle w:val="TableParagraph"/>
              <w:spacing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>Critical for on-site PPAs to maximize utilization of generated energy</w:t>
            </w:r>
          </w:p>
        </w:tc>
      </w:tr>
      <w:tr w:rsidR="0066180A" w14:paraId="20AD2CA4" w14:textId="77777777">
        <w:trPr>
          <w:trHeight w:val="633"/>
        </w:trPr>
        <w:tc>
          <w:tcPr>
            <w:tcW w:w="3003" w:type="dxa"/>
            <w:shd w:val="clear" w:color="auto" w:fill="F5F5F5"/>
          </w:tcPr>
          <w:p w:rsidR="0066180A" w:rsidRDefault="00293AA4" w14:paraId="20AD2CA1" w14:textId="77777777">
            <w:pPr>
              <w:pStyle w:val="TableParagraph"/>
              <w:spacing w:before="66"/>
              <w:rPr>
                <w:sz w:val="21"/>
              </w:rPr>
            </w:pPr>
            <w:r>
              <w:rPr>
                <w:sz w:val="21"/>
              </w:rPr>
              <w:t>EV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Charging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Infrastructure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CA2" w14:textId="77777777">
            <w:pPr>
              <w:pStyle w:val="TableParagraph"/>
              <w:spacing w:before="66" w:line="261" w:lineRule="auto"/>
              <w:rPr>
                <w:sz w:val="21"/>
              </w:rPr>
            </w:pPr>
            <w:r>
              <w:rPr>
                <w:sz w:val="21"/>
              </w:rPr>
              <w:t xml:space="preserve">Can absorb surplus solar </w:t>
            </w:r>
            <w:r>
              <w:rPr>
                <w:spacing w:val="-2"/>
                <w:sz w:val="21"/>
              </w:rPr>
              <w:t>production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CA3" w14:textId="77777777">
            <w:pPr>
              <w:pStyle w:val="TableParagraph"/>
              <w:spacing w:before="66" w:line="261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>Converts mobility costs to energy covered by PPA</w:t>
            </w:r>
          </w:p>
        </w:tc>
      </w:tr>
    </w:tbl>
    <w:p w:rsidR="0066180A" w:rsidRDefault="0066180A" w14:paraId="20AD2CA5" w14:textId="77777777">
      <w:pPr>
        <w:pStyle w:val="BodyText"/>
        <w:spacing w:before="302"/>
        <w:rPr>
          <w:b/>
          <w:sz w:val="27"/>
        </w:rPr>
      </w:pPr>
    </w:p>
    <w:p w:rsidR="0066180A" w:rsidRDefault="00293AA4" w14:paraId="20AD2CA6" w14:textId="77777777">
      <w:pPr>
        <w:pStyle w:val="ListParagraph"/>
        <w:numPr>
          <w:ilvl w:val="1"/>
          <w:numId w:val="19"/>
        </w:numPr>
        <w:tabs>
          <w:tab w:val="left" w:pos="380"/>
          <w:tab w:val="left" w:pos="9082"/>
        </w:tabs>
        <w:spacing w:before="1"/>
        <w:ind w:left="380" w:hanging="380"/>
        <w:rPr>
          <w:b/>
          <w:sz w:val="27"/>
          <w:u w:val="single" w:color="A8D7DC"/>
        </w:rPr>
      </w:pPr>
      <w:r>
        <w:rPr>
          <w:b/>
          <w:spacing w:val="21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The</w:t>
      </w:r>
      <w:r>
        <w:rPr>
          <w:b/>
          <w:spacing w:val="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Energy</w:t>
      </w:r>
      <w:r>
        <w:rPr>
          <w:b/>
          <w:spacing w:val="23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Efficiency</w:t>
      </w:r>
      <w:r>
        <w:rPr>
          <w:b/>
          <w:spacing w:val="37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First</w:t>
      </w:r>
      <w:r>
        <w:rPr>
          <w:b/>
          <w:spacing w:val="24"/>
          <w:sz w:val="27"/>
          <w:u w:val="single" w:color="A8D7DC"/>
        </w:rPr>
        <w:t xml:space="preserve"> </w:t>
      </w:r>
      <w:r>
        <w:rPr>
          <w:b/>
          <w:spacing w:val="-2"/>
          <w:sz w:val="27"/>
          <w:u w:val="single" w:color="A8D7DC"/>
        </w:rPr>
        <w:t>Principle</w:t>
      </w:r>
      <w:r>
        <w:rPr>
          <w:b/>
          <w:sz w:val="27"/>
          <w:u w:val="single" w:color="A8D7DC"/>
        </w:rPr>
        <w:tab/>
      </w:r>
    </w:p>
    <w:p w:rsidR="0066180A" w:rsidRDefault="00293AA4" w14:paraId="20AD2CA7" w14:textId="77777777">
      <w:pPr>
        <w:pStyle w:val="BodyText"/>
        <w:spacing w:before="130" w:line="254" w:lineRule="auto"/>
        <w:ind w:left="24" w:right="494"/>
      </w:pPr>
      <w:r>
        <w:t>Before</w:t>
      </w:r>
      <w:r>
        <w:rPr>
          <w:spacing w:val="38"/>
        </w:rPr>
        <w:t xml:space="preserve"> </w:t>
      </w:r>
      <w:r>
        <w:t>signing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PPA,</w:t>
      </w:r>
      <w:r>
        <w:rPr>
          <w:spacing w:val="22"/>
        </w:rPr>
        <w:t xml:space="preserve"> </w:t>
      </w:r>
      <w:r>
        <w:t>SMEs</w:t>
      </w:r>
      <w:r>
        <w:rPr>
          <w:spacing w:val="38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strongly</w:t>
      </w:r>
      <w:r>
        <w:rPr>
          <w:spacing w:val="38"/>
        </w:rPr>
        <w:t xml:space="preserve"> </w:t>
      </w:r>
      <w:r>
        <w:t>advised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conduct</w:t>
      </w:r>
      <w:r>
        <w:rPr>
          <w:spacing w:val="37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formal</w:t>
      </w:r>
      <w:r>
        <w:rPr>
          <w:spacing w:val="38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audit (compliant</w:t>
      </w:r>
      <w:r>
        <w:rPr>
          <w:spacing w:val="40"/>
        </w:rPr>
        <w:t xml:space="preserve"> </w:t>
      </w:r>
      <w:r>
        <w:t>with TS</w:t>
      </w:r>
      <w:r>
        <w:rPr>
          <w:spacing w:val="40"/>
        </w:rPr>
        <w:t xml:space="preserve"> </w:t>
      </w:r>
      <w:r>
        <w:t>EN ISO</w:t>
      </w:r>
      <w:r>
        <w:rPr>
          <w:spacing w:val="40"/>
        </w:rPr>
        <w:t xml:space="preserve"> </w:t>
      </w:r>
      <w:r>
        <w:t>50002</w:t>
      </w:r>
      <w:r>
        <w:rPr>
          <w:spacing w:val="40"/>
        </w:rPr>
        <w:t xml:space="preserve"> </w:t>
      </w:r>
      <w:r>
        <w:t>or equivalent)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establish</w:t>
      </w:r>
      <w:r>
        <w:rPr>
          <w:spacing w:val="40"/>
        </w:rPr>
        <w:t xml:space="preserve"> </w:t>
      </w:r>
      <w:r>
        <w:t>an accurate</w:t>
      </w:r>
      <w:r>
        <w:rPr>
          <w:spacing w:val="40"/>
        </w:rPr>
        <w:t xml:space="preserve"> </w:t>
      </w:r>
      <w:r>
        <w:t>consumption baseline. Entering</w:t>
      </w:r>
      <w:r>
        <w:rPr>
          <w:spacing w:val="40"/>
        </w:rPr>
        <w:t xml:space="preserve"> </w:t>
      </w:r>
      <w:r>
        <w:t>a PPA before efficiency measures</w:t>
      </w:r>
      <w:r>
        <w:rPr>
          <w:spacing w:val="40"/>
        </w:rPr>
        <w:t xml:space="preserve"> </w:t>
      </w:r>
      <w:r>
        <w:t>are implemented</w:t>
      </w:r>
      <w:r>
        <w:rPr>
          <w:spacing w:val="40"/>
        </w:rPr>
        <w:t xml:space="preserve"> </w:t>
      </w:r>
      <w:r>
        <w:t>risks contracting</w:t>
      </w:r>
      <w:r>
        <w:rPr>
          <w:spacing w:val="40"/>
        </w:rPr>
        <w:t xml:space="preserve"> </w:t>
      </w:r>
      <w:r>
        <w:t>for more</w:t>
      </w:r>
      <w:r>
        <w:rPr>
          <w:spacing w:val="27"/>
        </w:rPr>
        <w:t xml:space="preserve"> </w:t>
      </w:r>
      <w:r>
        <w:t>energy</w:t>
      </w:r>
      <w:r>
        <w:rPr>
          <w:spacing w:val="27"/>
        </w:rPr>
        <w:t xml:space="preserve"> </w:t>
      </w:r>
      <w:r>
        <w:t>than</w:t>
      </w:r>
      <w:r>
        <w:rPr>
          <w:spacing w:val="27"/>
        </w:rPr>
        <w:t xml:space="preserve"> </w:t>
      </w:r>
      <w:r>
        <w:t>will ultimately</w:t>
      </w:r>
      <w:r>
        <w:rPr>
          <w:spacing w:val="40"/>
        </w:rPr>
        <w:t xml:space="preserve"> </w:t>
      </w:r>
      <w:r>
        <w:t>be needed</w:t>
      </w:r>
      <w:r>
        <w:rPr>
          <w:spacing w:val="33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resulting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surplus</w:t>
      </w:r>
      <w:r>
        <w:rPr>
          <w:spacing w:val="25"/>
        </w:rPr>
        <w:t xml:space="preserve"> </w:t>
      </w:r>
      <w:r>
        <w:t>volume</w:t>
      </w:r>
      <w:r>
        <w:rPr>
          <w:spacing w:val="25"/>
        </w:rPr>
        <w:t xml:space="preserve"> </w:t>
      </w:r>
      <w:r>
        <w:t>charges</w:t>
      </w:r>
      <w:r>
        <w:rPr>
          <w:spacing w:val="27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wasted contractual capacity.</w:t>
      </w:r>
    </w:p>
    <w:p w:rsidR="0066180A" w:rsidRDefault="0066180A" w14:paraId="20AD2CA8" w14:textId="77777777">
      <w:pPr>
        <w:pStyle w:val="BodyText"/>
        <w:spacing w:line="254" w:lineRule="auto"/>
        <w:sectPr w:rsidR="0066180A">
          <w:headerReference w:type="default" r:id="rId18"/>
          <w:footerReference w:type="default" r:id="rId19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293AA4" w14:paraId="20AD2CA9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6E" wp14:editId="20AD2E6F">
                <wp:extent cx="5767070" cy="762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6B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3E928054">
              <v:group id="Group 27" style="width:454.1pt;height:.6pt;mso-position-horizontal-relative:char;mso-position-vertical-relative:line" coordsize="57670,76" o:spid="_x0000_s1026" w14:anchorId="71FC0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">
                <v:shape id="Graphic 28" style="position:absolute;width:57670;height:76;visibility:visible;mso-wrap-style:square;v-text-anchor:top" coordsize="5767070,7620" o:spid="_x0000_s1027" fillcolor="#1f6b75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66180A" w14:paraId="20AD2CAA" w14:textId="77777777">
      <w:pPr>
        <w:pStyle w:val="BodyText"/>
      </w:pPr>
    </w:p>
    <w:p w:rsidR="0066180A" w:rsidRDefault="0066180A" w14:paraId="20AD2CAB" w14:textId="77777777">
      <w:pPr>
        <w:pStyle w:val="BodyText"/>
      </w:pPr>
    </w:p>
    <w:p w:rsidR="0066180A" w:rsidRDefault="0066180A" w14:paraId="20AD2CAC" w14:textId="77777777">
      <w:pPr>
        <w:pStyle w:val="BodyText"/>
        <w:spacing w:before="125"/>
      </w:pPr>
    </w:p>
    <w:p w:rsidR="0066180A" w:rsidRDefault="00293AA4" w14:paraId="20AD2CAD" w14:textId="77777777">
      <w:pPr>
        <w:pStyle w:val="BodyText"/>
        <w:ind w:left="24"/>
      </w:pPr>
      <w:r>
        <w:t>The</w:t>
      </w:r>
      <w:r>
        <w:rPr>
          <w:spacing w:val="23"/>
        </w:rPr>
        <w:t xml:space="preserve"> </w:t>
      </w:r>
      <w:r>
        <w:t>recommended</w:t>
      </w:r>
      <w:r>
        <w:rPr>
          <w:spacing w:val="37"/>
        </w:rPr>
        <w:t xml:space="preserve"> </w:t>
      </w:r>
      <w:r>
        <w:t>sequence</w:t>
      </w:r>
      <w:r>
        <w:rPr>
          <w:spacing w:val="23"/>
        </w:rPr>
        <w:t xml:space="preserve"> </w:t>
      </w:r>
      <w:r>
        <w:rPr>
          <w:spacing w:val="-5"/>
        </w:rPr>
        <w:t>is:</w:t>
      </w:r>
    </w:p>
    <w:p w:rsidR="0066180A" w:rsidRDefault="0066180A" w14:paraId="20AD2CAE" w14:textId="77777777">
      <w:pPr>
        <w:pStyle w:val="BodyText"/>
        <w:spacing w:before="201"/>
      </w:pPr>
    </w:p>
    <w:p w:rsidR="0066180A" w:rsidRDefault="00293AA4" w14:paraId="20AD2CAF" w14:textId="77777777">
      <w:pPr>
        <w:pStyle w:val="ListParagraph"/>
        <w:numPr>
          <w:ilvl w:val="2"/>
          <w:numId w:val="19"/>
        </w:numPr>
        <w:tabs>
          <w:tab w:val="left" w:pos="743"/>
          <w:tab w:val="left" w:pos="745"/>
        </w:tabs>
        <w:spacing w:before="1" w:line="249" w:lineRule="auto"/>
        <w:ind w:right="661"/>
        <w:rPr>
          <w:sz w:val="21"/>
        </w:rPr>
      </w:pPr>
      <w:r>
        <w:rPr>
          <w:sz w:val="21"/>
        </w:rPr>
        <w:t>Conduct</w:t>
      </w:r>
      <w:r>
        <w:rPr>
          <w:spacing w:val="27"/>
          <w:sz w:val="21"/>
        </w:rPr>
        <w:t xml:space="preserve"> </w:t>
      </w:r>
      <w:r>
        <w:rPr>
          <w:sz w:val="21"/>
        </w:rPr>
        <w:t>a</w:t>
      </w:r>
      <w:r>
        <w:rPr>
          <w:spacing w:val="28"/>
          <w:sz w:val="21"/>
        </w:rPr>
        <w:t xml:space="preserve"> </w:t>
      </w:r>
      <w:r>
        <w:rPr>
          <w:sz w:val="21"/>
        </w:rPr>
        <w:t>comprehensive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27"/>
          <w:sz w:val="21"/>
        </w:rPr>
        <w:t xml:space="preserve"> </w:t>
      </w:r>
      <w:r>
        <w:rPr>
          <w:sz w:val="21"/>
        </w:rPr>
        <w:t>audit</w:t>
      </w:r>
      <w:r>
        <w:rPr>
          <w:spacing w:val="28"/>
          <w:sz w:val="21"/>
        </w:rPr>
        <w:t xml:space="preserve"> </w:t>
      </w:r>
      <w:r>
        <w:rPr>
          <w:sz w:val="21"/>
        </w:rPr>
        <w:t>to map</w:t>
      </w:r>
      <w:r>
        <w:rPr>
          <w:spacing w:val="27"/>
          <w:sz w:val="21"/>
        </w:rPr>
        <w:t xml:space="preserve"> </w:t>
      </w:r>
      <w:r>
        <w:rPr>
          <w:sz w:val="21"/>
        </w:rPr>
        <w:t>current</w:t>
      </w:r>
      <w:r>
        <w:rPr>
          <w:spacing w:val="28"/>
          <w:sz w:val="21"/>
        </w:rPr>
        <w:t xml:space="preserve"> </w:t>
      </w:r>
      <w:r>
        <w:rPr>
          <w:sz w:val="21"/>
        </w:rPr>
        <w:t>consumption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28"/>
          <w:sz w:val="21"/>
        </w:rPr>
        <w:t xml:space="preserve"> </w:t>
      </w:r>
      <w:r>
        <w:rPr>
          <w:sz w:val="21"/>
        </w:rPr>
        <w:t>system</w:t>
      </w:r>
      <w:r>
        <w:rPr>
          <w:spacing w:val="28"/>
          <w:sz w:val="21"/>
        </w:rPr>
        <w:t xml:space="preserve"> </w:t>
      </w:r>
      <w:r>
        <w:rPr>
          <w:sz w:val="21"/>
        </w:rPr>
        <w:t xml:space="preserve">and </w:t>
      </w:r>
      <w:r>
        <w:rPr>
          <w:spacing w:val="-2"/>
          <w:sz w:val="21"/>
        </w:rPr>
        <w:t>time-of-day.</w:t>
      </w:r>
    </w:p>
    <w:p w:rsidR="0066180A" w:rsidRDefault="00293AA4" w14:paraId="20AD2CB0" w14:textId="77777777">
      <w:pPr>
        <w:pStyle w:val="ListParagraph"/>
        <w:numPr>
          <w:ilvl w:val="2"/>
          <w:numId w:val="19"/>
        </w:numPr>
        <w:tabs>
          <w:tab w:val="left" w:pos="743"/>
          <w:tab w:val="left" w:pos="745"/>
        </w:tabs>
        <w:spacing w:before="62" w:line="249" w:lineRule="auto"/>
        <w:ind w:right="609"/>
        <w:rPr>
          <w:sz w:val="21"/>
        </w:rPr>
      </w:pPr>
      <w:r>
        <w:rPr>
          <w:sz w:val="21"/>
        </w:rPr>
        <w:t>Implement</w:t>
      </w:r>
      <w:r>
        <w:rPr>
          <w:spacing w:val="40"/>
          <w:sz w:val="21"/>
        </w:rPr>
        <w:t xml:space="preserve"> </w:t>
      </w:r>
      <w:r>
        <w:rPr>
          <w:sz w:val="21"/>
        </w:rPr>
        <w:t>low-cost,</w:t>
      </w:r>
      <w:r>
        <w:rPr>
          <w:spacing w:val="32"/>
          <w:sz w:val="21"/>
        </w:rPr>
        <w:t xml:space="preserve"> </w:t>
      </w:r>
      <w:r>
        <w:rPr>
          <w:sz w:val="21"/>
        </w:rPr>
        <w:t>quick-win</w:t>
      </w:r>
      <w:r>
        <w:rPr>
          <w:spacing w:val="40"/>
          <w:sz w:val="21"/>
        </w:rPr>
        <w:t xml:space="preserve"> </w:t>
      </w:r>
      <w:r>
        <w:rPr>
          <w:sz w:val="21"/>
        </w:rPr>
        <w:t>efficiency</w:t>
      </w:r>
      <w:r>
        <w:rPr>
          <w:spacing w:val="32"/>
          <w:sz w:val="21"/>
        </w:rPr>
        <w:t xml:space="preserve"> </w:t>
      </w:r>
      <w:r>
        <w:rPr>
          <w:sz w:val="21"/>
        </w:rPr>
        <w:t>measures</w:t>
      </w:r>
      <w:r>
        <w:rPr>
          <w:spacing w:val="40"/>
          <w:sz w:val="21"/>
        </w:rPr>
        <w:t xml:space="preserve"> </w:t>
      </w:r>
      <w:r>
        <w:rPr>
          <w:sz w:val="21"/>
        </w:rPr>
        <w:t>(LED, BMS</w:t>
      </w:r>
      <w:r>
        <w:rPr>
          <w:spacing w:val="32"/>
          <w:sz w:val="21"/>
        </w:rPr>
        <w:t xml:space="preserve"> </w:t>
      </w:r>
      <w:r>
        <w:rPr>
          <w:sz w:val="21"/>
        </w:rPr>
        <w:t>settings,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VSD where </w:t>
      </w:r>
      <w:r>
        <w:rPr>
          <w:spacing w:val="-2"/>
          <w:sz w:val="21"/>
        </w:rPr>
        <w:t>applicable).</w:t>
      </w:r>
    </w:p>
    <w:p w:rsidR="0066180A" w:rsidRDefault="00293AA4" w14:paraId="20AD2CB1" w14:textId="77777777">
      <w:pPr>
        <w:pStyle w:val="ListParagraph"/>
        <w:numPr>
          <w:ilvl w:val="2"/>
          <w:numId w:val="19"/>
        </w:numPr>
        <w:tabs>
          <w:tab w:val="left" w:pos="743"/>
          <w:tab w:val="left" w:pos="745"/>
        </w:tabs>
        <w:spacing w:before="61" w:line="252" w:lineRule="auto"/>
        <w:ind w:right="863"/>
        <w:rPr>
          <w:sz w:val="21"/>
        </w:rPr>
      </w:pPr>
      <w:r>
        <w:rPr>
          <w:sz w:val="21"/>
        </w:rPr>
        <w:t>Develop a 5-year energy consumption</w:t>
      </w:r>
      <w:r>
        <w:rPr>
          <w:spacing w:val="40"/>
          <w:sz w:val="21"/>
        </w:rPr>
        <w:t xml:space="preserve"> </w:t>
      </w:r>
      <w:r>
        <w:rPr>
          <w:sz w:val="21"/>
        </w:rPr>
        <w:t>forecast incorporating</w:t>
      </w:r>
      <w:r>
        <w:rPr>
          <w:spacing w:val="40"/>
          <w:sz w:val="21"/>
        </w:rPr>
        <w:t xml:space="preserve"> </w:t>
      </w:r>
      <w:r>
        <w:rPr>
          <w:sz w:val="21"/>
        </w:rPr>
        <w:t>planned growth</w:t>
      </w:r>
      <w:r>
        <w:rPr>
          <w:spacing w:val="40"/>
          <w:sz w:val="21"/>
        </w:rPr>
        <w:t xml:space="preserve"> </w:t>
      </w:r>
      <w:r>
        <w:rPr>
          <w:sz w:val="21"/>
        </w:rPr>
        <w:t>and efficiency improvements.</w:t>
      </w:r>
    </w:p>
    <w:p w:rsidR="0066180A" w:rsidRDefault="00293AA4" w14:paraId="20AD2CB2" w14:textId="77777777">
      <w:pPr>
        <w:pStyle w:val="ListParagraph"/>
        <w:numPr>
          <w:ilvl w:val="2"/>
          <w:numId w:val="19"/>
        </w:numPr>
        <w:tabs>
          <w:tab w:val="left" w:pos="743"/>
          <w:tab w:val="left" w:pos="745"/>
        </w:tabs>
        <w:spacing w:before="58" w:line="252" w:lineRule="auto"/>
        <w:ind w:right="610"/>
        <w:rPr>
          <w:sz w:val="21"/>
        </w:rPr>
      </w:pPr>
      <w:r>
        <w:rPr>
          <w:sz w:val="21"/>
        </w:rPr>
        <w:t>Size the PPA based on post-efficiency</w:t>
      </w:r>
      <w:r>
        <w:rPr>
          <w:spacing w:val="40"/>
          <w:sz w:val="21"/>
        </w:rPr>
        <w:t xml:space="preserve"> </w:t>
      </w:r>
      <w:r>
        <w:rPr>
          <w:sz w:val="21"/>
        </w:rPr>
        <w:t>consumption</w:t>
      </w:r>
      <w:r>
        <w:rPr>
          <w:spacing w:val="40"/>
          <w:sz w:val="21"/>
        </w:rPr>
        <w:t xml:space="preserve"> </w:t>
      </w:r>
      <w:r>
        <w:rPr>
          <w:sz w:val="21"/>
        </w:rPr>
        <w:t>projections,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not current (higher) </w:t>
      </w:r>
      <w:r>
        <w:rPr>
          <w:spacing w:val="-2"/>
          <w:sz w:val="21"/>
        </w:rPr>
        <w:t>consumption.</w:t>
      </w:r>
    </w:p>
    <w:p w:rsidR="0066180A" w:rsidRDefault="00293AA4" w14:paraId="20AD2CB3" w14:textId="77777777">
      <w:pPr>
        <w:pStyle w:val="ListParagraph"/>
        <w:numPr>
          <w:ilvl w:val="2"/>
          <w:numId w:val="19"/>
        </w:numPr>
        <w:tabs>
          <w:tab w:val="left" w:pos="743"/>
          <w:tab w:val="left" w:pos="745"/>
        </w:tabs>
        <w:spacing w:before="69" w:line="249" w:lineRule="auto"/>
        <w:ind w:right="494"/>
        <w:rPr>
          <w:sz w:val="21"/>
        </w:rPr>
      </w:pPr>
      <w:r>
        <w:rPr>
          <w:sz w:val="21"/>
        </w:rPr>
        <w:t>Include volume flexibility</w:t>
      </w:r>
      <w:r>
        <w:rPr>
          <w:spacing w:val="40"/>
          <w:sz w:val="21"/>
        </w:rPr>
        <w:t xml:space="preserve"> </w:t>
      </w:r>
      <w:r>
        <w:rPr>
          <w:sz w:val="21"/>
        </w:rPr>
        <w:t>clauses (typically ±20%) in the PPA to accommodate</w:t>
      </w:r>
      <w:r>
        <w:rPr>
          <w:spacing w:val="40"/>
          <w:sz w:val="21"/>
        </w:rPr>
        <w:t xml:space="preserve"> </w:t>
      </w:r>
      <w:r>
        <w:rPr>
          <w:sz w:val="21"/>
        </w:rPr>
        <w:t>further efficiency gains.</w:t>
      </w:r>
    </w:p>
    <w:p w:rsidR="0066180A" w:rsidRDefault="0066180A" w14:paraId="20AD2CB4" w14:textId="77777777">
      <w:pPr>
        <w:pStyle w:val="BodyText"/>
      </w:pPr>
    </w:p>
    <w:p w:rsidR="0066180A" w:rsidRDefault="0066180A" w14:paraId="20AD2CB5" w14:textId="77777777">
      <w:pPr>
        <w:pStyle w:val="BodyText"/>
        <w:spacing w:before="112"/>
      </w:pPr>
    </w:p>
    <w:p w:rsidR="0066180A" w:rsidRDefault="00293AA4" w14:paraId="20AD2CB6" w14:textId="77777777">
      <w:pPr>
        <w:pStyle w:val="Heading1"/>
        <w:numPr>
          <w:ilvl w:val="1"/>
          <w:numId w:val="19"/>
        </w:numPr>
        <w:tabs>
          <w:tab w:val="left" w:pos="489"/>
        </w:tabs>
        <w:spacing w:after="3"/>
        <w:ind w:left="489" w:hanging="465"/>
        <w:rPr>
          <w:u w:color="A8D7DC"/>
        </w:rPr>
      </w:pPr>
      <w:r>
        <w:rPr>
          <w:u w:val="none"/>
        </w:rPr>
        <w:t>Financing</w:t>
      </w:r>
      <w:r>
        <w:rPr>
          <w:spacing w:val="42"/>
          <w:u w:val="none"/>
        </w:rPr>
        <w:t xml:space="preserve"> </w:t>
      </w:r>
      <w:proofErr w:type="gramStart"/>
      <w:r>
        <w:rPr>
          <w:u w:val="none"/>
        </w:rPr>
        <w:t>the</w:t>
      </w:r>
      <w:r>
        <w:rPr>
          <w:spacing w:val="7"/>
          <w:u w:val="none"/>
        </w:rPr>
        <w:t xml:space="preserve"> </w:t>
      </w:r>
      <w:r>
        <w:rPr>
          <w:u w:val="none"/>
        </w:rPr>
        <w:t>Energy</w:t>
      </w:r>
      <w:proofErr w:type="gramEnd"/>
      <w:r>
        <w:rPr>
          <w:spacing w:val="34"/>
          <w:u w:val="none"/>
        </w:rPr>
        <w:t xml:space="preserve"> </w:t>
      </w:r>
      <w:r>
        <w:rPr>
          <w:u w:val="none"/>
        </w:rPr>
        <w:t>Efficiency</w:t>
      </w:r>
      <w:r>
        <w:rPr>
          <w:spacing w:val="20"/>
          <w:u w:val="none"/>
        </w:rPr>
        <w:t xml:space="preserve"> </w:t>
      </w:r>
      <w:r>
        <w:rPr>
          <w:u w:val="none"/>
        </w:rPr>
        <w:t>+</w:t>
      </w:r>
      <w:r>
        <w:rPr>
          <w:spacing w:val="12"/>
          <w:u w:val="none"/>
        </w:rPr>
        <w:t xml:space="preserve"> </w:t>
      </w:r>
      <w:r>
        <w:rPr>
          <w:u w:val="none"/>
        </w:rPr>
        <w:t>PPA</w:t>
      </w:r>
      <w:r>
        <w:rPr>
          <w:spacing w:val="36"/>
          <w:u w:val="none"/>
        </w:rPr>
        <w:t xml:space="preserve"> </w:t>
      </w:r>
      <w:r>
        <w:rPr>
          <w:spacing w:val="-2"/>
          <w:u w:val="none"/>
        </w:rPr>
        <w:t>Package</w:t>
      </w:r>
    </w:p>
    <w:p w:rsidR="0066180A" w:rsidRDefault="00293AA4" w14:paraId="20AD2CB7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70" wp14:editId="20AD2E71">
                <wp:extent cx="5767070" cy="7620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766815" y="7619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47BF5430">
              <v:group id="Group 29" style="width:454.1pt;height:.6pt;mso-position-horizontal-relative:char;mso-position-vertical-relative:line" coordsize="57670,76" o:spid="_x0000_s1026" w14:anchorId="58F8FA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">
                <v:shape id="Graphic 30" style="position:absolute;width:57670;height:76;visibility:visible;mso-wrap-style:square;v-text-anchor:top" coordsize="5767070,7620" o:spid="_x0000_s1027" fillcolor="#a8d7dc" stroked="f" path="m5766815,l,,,7619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293AA4" w14:paraId="20AD2CB8" w14:textId="77777777">
      <w:pPr>
        <w:pStyle w:val="BodyText"/>
        <w:spacing w:before="119" w:line="249" w:lineRule="auto"/>
        <w:ind w:left="24" w:right="574"/>
      </w:pPr>
      <w:r>
        <w:t>One</w:t>
      </w:r>
      <w:r>
        <w:rPr>
          <w:spacing w:val="27"/>
        </w:rPr>
        <w:t xml:space="preserve"> </w:t>
      </w:r>
      <w:r>
        <w:t>of the</w:t>
      </w:r>
      <w:r>
        <w:rPr>
          <w:spacing w:val="26"/>
        </w:rPr>
        <w:t xml:space="preserve"> </w:t>
      </w:r>
      <w:r>
        <w:t>most attractive</w:t>
      </w:r>
      <w:r>
        <w:rPr>
          <w:spacing w:val="40"/>
        </w:rPr>
        <w:t xml:space="preserve"> </w:t>
      </w:r>
      <w:r>
        <w:t>features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combining</w:t>
      </w:r>
      <w:r>
        <w:rPr>
          <w:spacing w:val="27"/>
        </w:rPr>
        <w:t xml:space="preserve"> </w:t>
      </w:r>
      <w:r>
        <w:t>PPAs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energy</w:t>
      </w:r>
      <w:r>
        <w:rPr>
          <w:spacing w:val="27"/>
        </w:rPr>
        <w:t xml:space="preserve"> </w:t>
      </w:r>
      <w:r>
        <w:t>efficiency</w:t>
      </w:r>
      <w:r>
        <w:rPr>
          <w:spacing w:val="27"/>
        </w:rPr>
        <w:t xml:space="preserve"> </w:t>
      </w:r>
      <w:r>
        <w:t>investments</w:t>
      </w:r>
      <w:r>
        <w:rPr>
          <w:spacing w:val="40"/>
        </w:rPr>
        <w:t xml:space="preserve"> </w:t>
      </w:r>
      <w:r>
        <w:t>is the</w:t>
      </w:r>
      <w:r>
        <w:rPr>
          <w:spacing w:val="40"/>
        </w:rPr>
        <w:t xml:space="preserve"> </w:t>
      </w:r>
      <w:r>
        <w:t>access</w:t>
      </w:r>
      <w:r>
        <w:rPr>
          <w:spacing w:val="40"/>
        </w:rPr>
        <w:t xml:space="preserve"> </w:t>
      </w:r>
      <w:r>
        <w:t>to blended</w:t>
      </w:r>
      <w:r>
        <w:rPr>
          <w:spacing w:val="40"/>
        </w:rPr>
        <w:t xml:space="preserve"> </w:t>
      </w:r>
      <w:r>
        <w:t>financing</w:t>
      </w:r>
      <w:r>
        <w:rPr>
          <w:spacing w:val="40"/>
        </w:rPr>
        <w:t xml:space="preserve"> </w:t>
      </w:r>
      <w:r>
        <w:t>structures.</w:t>
      </w:r>
      <w:r>
        <w:rPr>
          <w:spacing w:val="40"/>
        </w:rPr>
        <w:t xml:space="preserve"> </w:t>
      </w:r>
      <w:r>
        <w:t>Several</w:t>
      </w:r>
      <w:r>
        <w:rPr>
          <w:spacing w:val="40"/>
        </w:rPr>
        <w:t xml:space="preserve"> </w:t>
      </w:r>
      <w:r>
        <w:t>mechanisms</w:t>
      </w:r>
      <w:r>
        <w:rPr>
          <w:spacing w:val="40"/>
        </w:rPr>
        <w:t xml:space="preserve"> </w:t>
      </w:r>
      <w:r>
        <w:t>are available</w:t>
      </w:r>
      <w:r>
        <w:rPr>
          <w:spacing w:val="40"/>
        </w:rPr>
        <w:t xml:space="preserve"> </w:t>
      </w:r>
      <w:r>
        <w:t xml:space="preserve">to Turkish </w:t>
      </w:r>
      <w:r>
        <w:rPr>
          <w:spacing w:val="-2"/>
        </w:rPr>
        <w:t>SMEs:</w:t>
      </w:r>
    </w:p>
    <w:p w:rsidR="0066180A" w:rsidRDefault="0066180A" w14:paraId="20AD2CB9" w14:textId="77777777">
      <w:pPr>
        <w:pStyle w:val="BodyText"/>
        <w:spacing w:before="194"/>
      </w:pPr>
    </w:p>
    <w:p w:rsidR="0066180A" w:rsidRDefault="00293AA4" w14:paraId="20AD2CBA" w14:textId="77777777">
      <w:pPr>
        <w:pStyle w:val="ListParagraph"/>
        <w:numPr>
          <w:ilvl w:val="0"/>
          <w:numId w:val="18"/>
        </w:numPr>
        <w:tabs>
          <w:tab w:val="left" w:pos="745"/>
        </w:tabs>
        <w:spacing w:line="249" w:lineRule="auto"/>
        <w:ind w:right="613"/>
        <w:rPr>
          <w:sz w:val="21"/>
        </w:rPr>
      </w:pPr>
      <w:r>
        <w:rPr>
          <w:sz w:val="21"/>
        </w:rPr>
        <w:t>TKYB (Development</w:t>
      </w:r>
      <w:r>
        <w:rPr>
          <w:spacing w:val="40"/>
          <w:sz w:val="21"/>
        </w:rPr>
        <w:t xml:space="preserve"> </w:t>
      </w:r>
      <w:r>
        <w:rPr>
          <w:sz w:val="21"/>
        </w:rPr>
        <w:t>and Investment</w:t>
      </w:r>
      <w:r>
        <w:rPr>
          <w:spacing w:val="40"/>
          <w:sz w:val="21"/>
        </w:rPr>
        <w:t xml:space="preserve"> </w:t>
      </w:r>
      <w:r>
        <w:rPr>
          <w:sz w:val="21"/>
        </w:rPr>
        <w:t>Bank of Turkey) Green Loan Facilities:</w:t>
      </w:r>
      <w:r>
        <w:rPr>
          <w:spacing w:val="40"/>
          <w:sz w:val="21"/>
        </w:rPr>
        <w:t xml:space="preserve"> </w:t>
      </w:r>
      <w:r>
        <w:rPr>
          <w:sz w:val="21"/>
        </w:rPr>
        <w:t>Subsidized</w:t>
      </w:r>
      <w:r>
        <w:rPr>
          <w:spacing w:val="40"/>
          <w:sz w:val="21"/>
        </w:rPr>
        <w:t xml:space="preserve"> </w:t>
      </w:r>
      <w:r>
        <w:rPr>
          <w:sz w:val="21"/>
        </w:rPr>
        <w:t>loans for renewable</w:t>
      </w:r>
      <w:r>
        <w:rPr>
          <w:spacing w:val="40"/>
          <w:sz w:val="21"/>
        </w:rPr>
        <w:t xml:space="preserve"> </w:t>
      </w:r>
      <w:r>
        <w:rPr>
          <w:sz w:val="21"/>
        </w:rPr>
        <w:t>energy and energy efficiency investments,</w:t>
      </w:r>
      <w:r>
        <w:rPr>
          <w:spacing w:val="40"/>
          <w:sz w:val="21"/>
        </w:rPr>
        <w:t xml:space="preserve"> </w:t>
      </w:r>
      <w:r>
        <w:rPr>
          <w:sz w:val="21"/>
        </w:rPr>
        <w:t>including those structured alongside PPAs.</w:t>
      </w:r>
    </w:p>
    <w:p w:rsidR="0066180A" w:rsidRDefault="00293AA4" w14:paraId="20AD2CBB" w14:textId="77777777">
      <w:pPr>
        <w:pStyle w:val="ListParagraph"/>
        <w:numPr>
          <w:ilvl w:val="0"/>
          <w:numId w:val="18"/>
        </w:numPr>
        <w:tabs>
          <w:tab w:val="left" w:pos="745"/>
        </w:tabs>
        <w:spacing w:before="63" w:line="249" w:lineRule="auto"/>
        <w:ind w:right="576"/>
        <w:jc w:val="both"/>
        <w:rPr>
          <w:sz w:val="21"/>
        </w:rPr>
      </w:pPr>
      <w:r w:rsidRPr="63857CE6" w:rsidR="00293AA4">
        <w:rPr>
          <w:sz w:val="21"/>
          <w:szCs w:val="21"/>
        </w:rPr>
        <w:t xml:space="preserve">European Bank for Reconstruction and Development (EBRD) </w:t>
      </w:r>
      <w:proofErr w:type="spellStart"/>
      <w:r w:rsidRPr="63857CE6" w:rsidR="00293AA4">
        <w:rPr>
          <w:sz w:val="21"/>
          <w:szCs w:val="21"/>
        </w:rPr>
        <w:t>TurSEFF</w:t>
      </w:r>
      <w:proofErr w:type="spellEnd"/>
      <w:r w:rsidRPr="63857CE6" w:rsidR="00293AA4">
        <w:rPr>
          <w:sz w:val="21"/>
          <w:szCs w:val="21"/>
        </w:rPr>
        <w:t xml:space="preserve"> </w:t>
      </w:r>
      <w:proofErr w:type="spellStart"/>
      <w:r w:rsidRPr="63857CE6" w:rsidR="00293AA4">
        <w:rPr>
          <w:sz w:val="21"/>
          <w:szCs w:val="21"/>
        </w:rPr>
        <w:t>Programme</w:t>
      </w:r>
      <w:proofErr w:type="spellEnd"/>
      <w:r w:rsidRPr="63857CE6" w:rsidR="00293AA4">
        <w:rPr>
          <w:sz w:val="21"/>
          <w:szCs w:val="21"/>
        </w:rPr>
        <w:t xml:space="preserve">: Credit lines through participating Turkish banks (Garanti BBVA, </w:t>
      </w:r>
      <w:proofErr w:type="spellStart"/>
      <w:r w:rsidRPr="63857CE6" w:rsidR="00293AA4">
        <w:rPr>
          <w:sz w:val="21"/>
          <w:szCs w:val="21"/>
        </w:rPr>
        <w:t>Akbank</w:t>
      </w:r>
      <w:proofErr w:type="spellEnd"/>
      <w:r w:rsidRPr="63857CE6" w:rsidR="00293AA4">
        <w:rPr>
          <w:sz w:val="21"/>
          <w:szCs w:val="21"/>
        </w:rPr>
        <w:t xml:space="preserve">, </w:t>
      </w:r>
      <w:proofErr w:type="spellStart"/>
      <w:r w:rsidRPr="63857CE6" w:rsidR="00293AA4">
        <w:rPr>
          <w:sz w:val="21"/>
          <w:szCs w:val="21"/>
        </w:rPr>
        <w:t>Yapı</w:t>
      </w:r>
      <w:proofErr w:type="spellEnd"/>
      <w:r w:rsidRPr="63857CE6" w:rsidR="00293AA4">
        <w:rPr>
          <w:sz w:val="21"/>
          <w:szCs w:val="21"/>
        </w:rPr>
        <w:t xml:space="preserve"> </w:t>
      </w:r>
      <w:proofErr w:type="spellStart"/>
      <w:r w:rsidRPr="63857CE6" w:rsidR="00293AA4">
        <w:rPr>
          <w:sz w:val="21"/>
          <w:szCs w:val="21"/>
        </w:rPr>
        <w:t>Kredi</w:t>
      </w:r>
      <w:proofErr w:type="spellEnd"/>
      <w:r w:rsidRPr="63857CE6" w:rsidR="00293AA4">
        <w:rPr>
          <w:sz w:val="21"/>
          <w:szCs w:val="21"/>
        </w:rPr>
        <w:t>, etc.)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for SME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energy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efficiency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investments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preferential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rates.</w:t>
      </w:r>
    </w:p>
    <w:p w:rsidR="0066180A" w:rsidRDefault="00293AA4" w14:paraId="20AD2CBD" w14:textId="77777777">
      <w:pPr>
        <w:pStyle w:val="ListParagraph"/>
        <w:numPr>
          <w:ilvl w:val="0"/>
          <w:numId w:val="18"/>
        </w:numPr>
        <w:tabs>
          <w:tab w:val="left" w:pos="745"/>
        </w:tabs>
        <w:spacing w:before="69" w:line="252" w:lineRule="auto"/>
        <w:ind w:right="1140"/>
        <w:rPr>
          <w:sz w:val="21"/>
        </w:rPr>
      </w:pPr>
      <w:r>
        <w:rPr>
          <w:sz w:val="21"/>
        </w:rPr>
        <w:t>EU</w:t>
      </w:r>
      <w:r>
        <w:rPr>
          <w:spacing w:val="26"/>
          <w:sz w:val="21"/>
        </w:rPr>
        <w:t xml:space="preserve"> </w:t>
      </w:r>
      <w:r>
        <w:rPr>
          <w:sz w:val="21"/>
        </w:rPr>
        <w:t>Horizon</w:t>
      </w:r>
      <w:r>
        <w:rPr>
          <w:spacing w:val="26"/>
          <w:sz w:val="21"/>
        </w:rPr>
        <w:t xml:space="preserve"> </w:t>
      </w:r>
      <w:r>
        <w:rPr>
          <w:sz w:val="21"/>
        </w:rPr>
        <w:t>&amp; IPA</w:t>
      </w:r>
      <w:r>
        <w:rPr>
          <w:spacing w:val="26"/>
          <w:sz w:val="21"/>
        </w:rPr>
        <w:t xml:space="preserve"> </w:t>
      </w:r>
      <w:r>
        <w:rPr>
          <w:sz w:val="21"/>
        </w:rPr>
        <w:t>Funding:</w:t>
      </w:r>
      <w:r>
        <w:rPr>
          <w:spacing w:val="25"/>
          <w:sz w:val="21"/>
        </w:rPr>
        <w:t xml:space="preserve"> </w:t>
      </w:r>
      <w:r>
        <w:rPr>
          <w:sz w:val="21"/>
        </w:rPr>
        <w:t>For</w:t>
      </w:r>
      <w:r>
        <w:rPr>
          <w:spacing w:val="26"/>
          <w:sz w:val="21"/>
        </w:rPr>
        <w:t xml:space="preserve"> </w:t>
      </w:r>
      <w:r>
        <w:rPr>
          <w:sz w:val="21"/>
        </w:rPr>
        <w:t>SMEs</w:t>
      </w:r>
      <w:r>
        <w:rPr>
          <w:spacing w:val="26"/>
          <w:sz w:val="21"/>
        </w:rPr>
        <w:t xml:space="preserve"> </w:t>
      </w:r>
      <w:r>
        <w:rPr>
          <w:sz w:val="21"/>
        </w:rPr>
        <w:t>with EU</w:t>
      </w:r>
      <w:r>
        <w:rPr>
          <w:spacing w:val="26"/>
          <w:sz w:val="21"/>
        </w:rPr>
        <w:t xml:space="preserve"> </w:t>
      </w:r>
      <w:r>
        <w:rPr>
          <w:sz w:val="21"/>
        </w:rPr>
        <w:t>market</w:t>
      </w:r>
      <w:r>
        <w:rPr>
          <w:spacing w:val="26"/>
          <w:sz w:val="21"/>
        </w:rPr>
        <w:t xml:space="preserve"> </w:t>
      </w:r>
      <w:r>
        <w:rPr>
          <w:sz w:val="21"/>
        </w:rPr>
        <w:t>exposure,</w:t>
      </w:r>
      <w:r>
        <w:rPr>
          <w:spacing w:val="40"/>
          <w:sz w:val="21"/>
        </w:rPr>
        <w:t xml:space="preserve"> </w:t>
      </w:r>
      <w:r>
        <w:rPr>
          <w:sz w:val="21"/>
        </w:rPr>
        <w:t>various</w:t>
      </w:r>
      <w:r>
        <w:rPr>
          <w:spacing w:val="26"/>
          <w:sz w:val="21"/>
        </w:rPr>
        <w:t xml:space="preserve"> </w:t>
      </w:r>
      <w:r>
        <w:rPr>
          <w:sz w:val="21"/>
        </w:rPr>
        <w:t>grant programs support energy transition projects.</w:t>
      </w:r>
    </w:p>
    <w:p w:rsidR="0066180A" w:rsidRDefault="00293AA4" w14:paraId="20AD2CBE" w14:textId="77777777">
      <w:pPr>
        <w:pStyle w:val="ListParagraph"/>
        <w:numPr>
          <w:ilvl w:val="0"/>
          <w:numId w:val="18"/>
        </w:numPr>
        <w:tabs>
          <w:tab w:val="left" w:pos="745"/>
        </w:tabs>
        <w:spacing w:before="58" w:line="249" w:lineRule="auto"/>
        <w:ind w:right="1005"/>
        <w:rPr>
          <w:sz w:val="21"/>
        </w:rPr>
      </w:pPr>
      <w:r>
        <w:rPr>
          <w:sz w:val="21"/>
        </w:rPr>
        <w:t>Green Bonds &amp; Sustainability-Linked</w:t>
      </w:r>
      <w:r>
        <w:rPr>
          <w:spacing w:val="40"/>
          <w:sz w:val="21"/>
        </w:rPr>
        <w:t xml:space="preserve"> </w:t>
      </w:r>
      <w:r>
        <w:rPr>
          <w:sz w:val="21"/>
        </w:rPr>
        <w:t>Loans: Increasingly</w:t>
      </w:r>
      <w:r>
        <w:rPr>
          <w:spacing w:val="40"/>
          <w:sz w:val="21"/>
        </w:rPr>
        <w:t xml:space="preserve"> </w:t>
      </w:r>
      <w:r>
        <w:rPr>
          <w:sz w:val="21"/>
        </w:rPr>
        <w:t>available from Turkish</w:t>
      </w:r>
      <w:r>
        <w:rPr>
          <w:spacing w:val="40"/>
          <w:sz w:val="21"/>
        </w:rPr>
        <w:t xml:space="preserve"> </w:t>
      </w:r>
      <w:r>
        <w:rPr>
          <w:sz w:val="21"/>
        </w:rPr>
        <w:t>banks</w:t>
      </w:r>
      <w:r>
        <w:rPr>
          <w:spacing w:val="40"/>
          <w:sz w:val="21"/>
        </w:rPr>
        <w:t xml:space="preserve"> </w:t>
      </w:r>
      <w:r>
        <w:rPr>
          <w:sz w:val="21"/>
        </w:rPr>
        <w:t>for SMEs</w:t>
      </w:r>
      <w:r>
        <w:rPr>
          <w:spacing w:val="40"/>
          <w:sz w:val="21"/>
        </w:rPr>
        <w:t xml:space="preserve"> </w:t>
      </w:r>
      <w:r>
        <w:rPr>
          <w:sz w:val="21"/>
        </w:rPr>
        <w:t>committing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measurable</w:t>
      </w:r>
      <w:r>
        <w:rPr>
          <w:spacing w:val="40"/>
          <w:sz w:val="21"/>
        </w:rPr>
        <w:t xml:space="preserve"> </w:t>
      </w:r>
      <w:r>
        <w:rPr>
          <w:sz w:val="21"/>
        </w:rPr>
        <w:t>energy</w:t>
      </w:r>
      <w:r>
        <w:rPr>
          <w:spacing w:val="40"/>
          <w:sz w:val="21"/>
        </w:rPr>
        <w:t xml:space="preserve"> </w:t>
      </w:r>
      <w:r>
        <w:rPr>
          <w:sz w:val="21"/>
        </w:rPr>
        <w:t>performance</w:t>
      </w:r>
      <w:r>
        <w:rPr>
          <w:spacing w:val="40"/>
          <w:sz w:val="21"/>
        </w:rPr>
        <w:t xml:space="preserve"> </w:t>
      </w:r>
      <w:r>
        <w:rPr>
          <w:sz w:val="21"/>
        </w:rPr>
        <w:t>improvements.</w:t>
      </w:r>
    </w:p>
    <w:p w:rsidR="0066180A" w:rsidRDefault="00293AA4" w14:paraId="20AD2CBF" w14:textId="77777777">
      <w:pPr>
        <w:pStyle w:val="ListParagraph"/>
        <w:numPr>
          <w:ilvl w:val="0"/>
          <w:numId w:val="18"/>
        </w:numPr>
        <w:tabs>
          <w:tab w:val="left" w:pos="745"/>
        </w:tabs>
        <w:spacing w:before="62" w:line="249" w:lineRule="auto"/>
        <w:ind w:right="663"/>
        <w:rPr>
          <w:sz w:val="21"/>
        </w:rPr>
      </w:pPr>
      <w:r>
        <w:rPr>
          <w:sz w:val="21"/>
        </w:rPr>
        <w:t>ESCO (Energy Service Company)</w:t>
      </w:r>
      <w:r>
        <w:rPr>
          <w:spacing w:val="40"/>
          <w:sz w:val="21"/>
        </w:rPr>
        <w:t xml:space="preserve"> </w:t>
      </w:r>
      <w:r>
        <w:rPr>
          <w:sz w:val="21"/>
        </w:rPr>
        <w:t>Models: An ESCO finances and implements</w:t>
      </w:r>
      <w:r>
        <w:rPr>
          <w:spacing w:val="80"/>
          <w:sz w:val="21"/>
        </w:rPr>
        <w:t xml:space="preserve"> </w:t>
      </w:r>
      <w:r>
        <w:rPr>
          <w:sz w:val="21"/>
        </w:rPr>
        <w:t>efficiency measures,</w:t>
      </w:r>
      <w:r>
        <w:rPr>
          <w:spacing w:val="40"/>
          <w:sz w:val="21"/>
        </w:rPr>
        <w:t xml:space="preserve"> </w:t>
      </w:r>
      <w:r>
        <w:rPr>
          <w:sz w:val="21"/>
        </w:rPr>
        <w:t>recovering</w:t>
      </w:r>
      <w:r>
        <w:rPr>
          <w:spacing w:val="40"/>
          <w:sz w:val="21"/>
        </w:rPr>
        <w:t xml:space="preserve"> </w:t>
      </w:r>
      <w:r>
        <w:rPr>
          <w:sz w:val="21"/>
        </w:rPr>
        <w:t>its investment</w:t>
      </w:r>
      <w:r>
        <w:rPr>
          <w:spacing w:val="40"/>
          <w:sz w:val="21"/>
        </w:rPr>
        <w:t xml:space="preserve"> </w:t>
      </w:r>
      <w:r>
        <w:rPr>
          <w:sz w:val="21"/>
        </w:rPr>
        <w:t>from the resulting</w:t>
      </w:r>
      <w:r>
        <w:rPr>
          <w:spacing w:val="40"/>
          <w:sz w:val="21"/>
        </w:rPr>
        <w:t xml:space="preserve"> </w:t>
      </w:r>
      <w:r>
        <w:rPr>
          <w:sz w:val="21"/>
        </w:rPr>
        <w:t>energy savings</w:t>
      </w:r>
      <w:r>
        <w:rPr>
          <w:spacing w:val="40"/>
          <w:sz w:val="21"/>
        </w:rPr>
        <w:t xml:space="preserve"> </w:t>
      </w:r>
      <w:r>
        <w:rPr>
          <w:sz w:val="21"/>
        </w:rPr>
        <w:t>— zero upfront cost for the SME.</w:t>
      </w:r>
    </w:p>
    <w:p w:rsidR="0066180A" w:rsidRDefault="0066180A" w14:paraId="20AD2CC0" w14:textId="77777777">
      <w:pPr>
        <w:pStyle w:val="BodyText"/>
        <w:rPr>
          <w:sz w:val="20"/>
        </w:rPr>
      </w:pPr>
    </w:p>
    <w:p w:rsidR="0066180A" w:rsidRDefault="00293AA4" w14:paraId="20AD2CC1" w14:textId="77777777">
      <w:pPr>
        <w:pStyle w:val="BodyText"/>
        <w:spacing w:before="1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0AD2E72" wp14:editId="20AD2E73">
                <wp:simplePos x="0" y="0"/>
                <wp:positionH relativeFrom="page">
                  <wp:posOffset>1029652</wp:posOffset>
                </wp:positionH>
                <wp:positionV relativeFrom="paragraph">
                  <wp:posOffset>278755</wp:posOffset>
                </wp:positionV>
                <wp:extent cx="5637530" cy="26670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6700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5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Financial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Analysis: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SMEs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>Expect?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FFA3F3B">
              <v:shape id="Textbox 31" style="position:absolute;margin-left:81.05pt;margin-top:21.95pt;width:443.9pt;height:2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0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" w14:anchorId="20AD2E72">
                <v:textbox inset="0,0,0,0">
                  <w:txbxContent>
                    <w:p w:rsidR="0066180A" w:rsidRDefault="00293AA4" w14:paraId="572444E5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-16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Financial</w:t>
                      </w:r>
                      <w:r>
                        <w:rPr>
                          <w:b/>
                          <w:color w:val="FFFFFF"/>
                          <w:spacing w:val="10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Analysis:</w:t>
                      </w:r>
                      <w:r>
                        <w:rPr>
                          <w:b/>
                          <w:color w:val="FFFFFF"/>
                          <w:spacing w:val="-10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2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Can</w:t>
                      </w:r>
                      <w:r>
                        <w:rPr>
                          <w:b/>
                          <w:color w:val="FFFFFF"/>
                          <w:spacing w:val="-1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SMEs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>Expect?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CC2" w14:textId="77777777">
      <w:pPr>
        <w:pStyle w:val="BodyText"/>
        <w:rPr>
          <w:sz w:val="27"/>
        </w:rPr>
      </w:pPr>
    </w:p>
    <w:p w:rsidR="0066180A" w:rsidRDefault="0066180A" w14:paraId="20AD2CC3" w14:textId="77777777">
      <w:pPr>
        <w:pStyle w:val="BodyText"/>
        <w:spacing w:before="110"/>
        <w:rPr>
          <w:sz w:val="27"/>
        </w:rPr>
      </w:pPr>
    </w:p>
    <w:p w:rsidR="0066180A" w:rsidRDefault="00293AA4" w14:paraId="20AD2CC4" w14:textId="77777777">
      <w:pPr>
        <w:pStyle w:val="Heading1"/>
        <w:numPr>
          <w:ilvl w:val="1"/>
          <w:numId w:val="17"/>
        </w:numPr>
        <w:tabs>
          <w:tab w:val="left" w:pos="489"/>
        </w:tabs>
        <w:spacing w:after="4"/>
        <w:ind w:left="489" w:hanging="465"/>
        <w:rPr>
          <w:u w:color="A8D7DC"/>
        </w:rPr>
      </w:pPr>
      <w:r>
        <w:rPr>
          <w:u w:val="none"/>
        </w:rPr>
        <w:t>Cost</w:t>
      </w:r>
      <w:r>
        <w:rPr>
          <w:spacing w:val="10"/>
          <w:u w:val="none"/>
        </w:rPr>
        <w:t xml:space="preserve"> </w:t>
      </w:r>
      <w:r>
        <w:rPr>
          <w:u w:val="none"/>
        </w:rPr>
        <w:t>Comparison:</w:t>
      </w:r>
      <w:r>
        <w:rPr>
          <w:spacing w:val="52"/>
          <w:u w:val="none"/>
        </w:rPr>
        <w:t xml:space="preserve"> </w:t>
      </w:r>
      <w:r>
        <w:rPr>
          <w:u w:val="none"/>
        </w:rPr>
        <w:t>PPA</w:t>
      </w:r>
      <w:r>
        <w:rPr>
          <w:spacing w:val="25"/>
          <w:u w:val="none"/>
        </w:rPr>
        <w:t xml:space="preserve"> </w:t>
      </w:r>
      <w:r>
        <w:rPr>
          <w:u w:val="none"/>
        </w:rPr>
        <w:t>vs.</w:t>
      </w:r>
      <w:r>
        <w:rPr>
          <w:spacing w:val="14"/>
          <w:u w:val="none"/>
        </w:rPr>
        <w:t xml:space="preserve"> </w:t>
      </w:r>
      <w:r>
        <w:rPr>
          <w:u w:val="none"/>
        </w:rPr>
        <w:t>Grid</w:t>
      </w:r>
      <w:r>
        <w:rPr>
          <w:spacing w:val="20"/>
          <w:u w:val="none"/>
        </w:rPr>
        <w:t xml:space="preserve"> </w:t>
      </w:r>
      <w:r>
        <w:rPr>
          <w:spacing w:val="-2"/>
          <w:u w:val="none"/>
        </w:rPr>
        <w:t>Tariff</w:t>
      </w:r>
    </w:p>
    <w:p w:rsidR="0066180A" w:rsidRDefault="00293AA4" w14:paraId="20AD2CC5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74" wp14:editId="20AD2E75">
                <wp:extent cx="5767070" cy="762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766815" y="7619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5D649008">
              <v:group id="Group 32" style="width:454.1pt;height:.6pt;mso-position-horizontal-relative:char;mso-position-vertical-relative:line" coordsize="57670,76" o:spid="_x0000_s1026" w14:anchorId="26BCEF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">
                <v:shape id="Graphic 33" style="position:absolute;width:57670;height:76;visibility:visible;mso-wrap-style:square;v-text-anchor:top" coordsize="5767070,7620" o:spid="_x0000_s1027" fillcolor="#a8d7dc" stroked="f" path="m5766815,l,,,7619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293AA4" w14:paraId="20AD2CC6" w14:textId="77777777">
      <w:pPr>
        <w:pStyle w:val="BodyText"/>
        <w:spacing w:before="119" w:line="249" w:lineRule="auto"/>
        <w:ind w:left="24" w:right="574"/>
      </w:pPr>
      <w:r>
        <w:t>The</w:t>
      </w:r>
      <w:r>
        <w:rPr>
          <w:spacing w:val="24"/>
        </w:rPr>
        <w:t xml:space="preserve"> </w:t>
      </w:r>
      <w:r>
        <w:t>financial</w:t>
      </w:r>
      <w:r>
        <w:rPr>
          <w:spacing w:val="24"/>
        </w:rPr>
        <w:t xml:space="preserve"> </w:t>
      </w:r>
      <w:r>
        <w:t>case</w:t>
      </w:r>
      <w:r>
        <w:rPr>
          <w:spacing w:val="24"/>
        </w:rPr>
        <w:t xml:space="preserve"> </w:t>
      </w:r>
      <w:r>
        <w:t>for a</w:t>
      </w:r>
      <w:r>
        <w:rPr>
          <w:spacing w:val="24"/>
        </w:rPr>
        <w:t xml:space="preserve"> </w:t>
      </w:r>
      <w:r>
        <w:t>PPA depends</w:t>
      </w:r>
      <w:r>
        <w:rPr>
          <w:spacing w:val="38"/>
        </w:rPr>
        <w:t xml:space="preserve"> </w:t>
      </w:r>
      <w:r>
        <w:t>on the</w:t>
      </w:r>
      <w:r>
        <w:rPr>
          <w:spacing w:val="23"/>
        </w:rPr>
        <w:t xml:space="preserve"> </w:t>
      </w:r>
      <w:r>
        <w:t>gap between</w:t>
      </w:r>
      <w:r>
        <w:rPr>
          <w:spacing w:val="38"/>
        </w:rPr>
        <w:t xml:space="preserve"> </w:t>
      </w:r>
      <w:r>
        <w:t>the agreed</w:t>
      </w:r>
      <w:r>
        <w:rPr>
          <w:spacing w:val="37"/>
        </w:rPr>
        <w:t xml:space="preserve"> </w:t>
      </w:r>
      <w:r>
        <w:t>PPA price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the prevailing</w:t>
      </w:r>
      <w:r>
        <w:rPr>
          <w:spacing w:val="40"/>
        </w:rPr>
        <w:t xml:space="preserve"> </w:t>
      </w:r>
      <w:r>
        <w:t>grid tariff</w:t>
      </w:r>
      <w:r>
        <w:rPr>
          <w:spacing w:val="31"/>
        </w:rPr>
        <w:t xml:space="preserve"> </w:t>
      </w:r>
      <w:r>
        <w:t>(including</w:t>
      </w:r>
      <w:r>
        <w:rPr>
          <w:spacing w:val="31"/>
        </w:rPr>
        <w:t xml:space="preserve"> </w:t>
      </w:r>
      <w:r>
        <w:t>all</w:t>
      </w:r>
      <w:r>
        <w:rPr>
          <w:spacing w:val="31"/>
        </w:rPr>
        <w:t xml:space="preserve"> </w:t>
      </w:r>
      <w:r>
        <w:t>taxes,</w:t>
      </w:r>
      <w:r>
        <w:rPr>
          <w:spacing w:val="31"/>
        </w:rPr>
        <w:t xml:space="preserve"> </w:t>
      </w:r>
      <w:r>
        <w:t>distribution</w:t>
      </w:r>
      <w:r>
        <w:rPr>
          <w:spacing w:val="40"/>
        </w:rPr>
        <w:t xml:space="preserve"> </w:t>
      </w:r>
      <w:r>
        <w:t>fees, and</w:t>
      </w:r>
      <w:r>
        <w:rPr>
          <w:spacing w:val="31"/>
        </w:rPr>
        <w:t xml:space="preserve"> </w:t>
      </w:r>
      <w:r>
        <w:t>levies).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Turkey,</w:t>
      </w:r>
      <w:r>
        <w:rPr>
          <w:spacing w:val="31"/>
        </w:rPr>
        <w:t xml:space="preserve"> </w:t>
      </w:r>
      <w:r>
        <w:t>the all-in industrial</w:t>
      </w:r>
      <w:r>
        <w:rPr>
          <w:spacing w:val="40"/>
        </w:rPr>
        <w:t xml:space="preserve"> </w:t>
      </w:r>
      <w:r>
        <w:t>electricity</w:t>
      </w:r>
      <w:r>
        <w:rPr>
          <w:spacing w:val="40"/>
        </w:rPr>
        <w:t xml:space="preserve"> </w:t>
      </w:r>
      <w:r>
        <w:t>tariff</w:t>
      </w:r>
      <w:r>
        <w:rPr>
          <w:spacing w:val="40"/>
        </w:rPr>
        <w:t xml:space="preserve"> </w:t>
      </w:r>
      <w:r>
        <w:t>has historically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volatile,</w:t>
      </w:r>
      <w:r>
        <w:rPr>
          <w:spacing w:val="40"/>
        </w:rPr>
        <w:t xml:space="preserve"> </w:t>
      </w:r>
      <w:r>
        <w:t>creating</w:t>
      </w:r>
      <w:r>
        <w:rPr>
          <w:spacing w:val="40"/>
        </w:rPr>
        <w:t xml:space="preserve"> </w:t>
      </w:r>
      <w:r>
        <w:t>significant</w:t>
      </w:r>
      <w:r>
        <w:rPr>
          <w:spacing w:val="40"/>
        </w:rPr>
        <w:t xml:space="preserve"> </w:t>
      </w:r>
      <w:r>
        <w:t>savings opportunities</w:t>
      </w:r>
      <w:r>
        <w:rPr>
          <w:spacing w:val="40"/>
        </w:rPr>
        <w:t xml:space="preserve"> </w:t>
      </w:r>
      <w:r>
        <w:t>for SMEs that lock in PPA prices.</w:t>
      </w:r>
    </w:p>
    <w:p w:rsidR="0066180A" w:rsidRDefault="0066180A" w14:paraId="20AD2CC7" w14:textId="77777777">
      <w:pPr>
        <w:pStyle w:val="BodyText"/>
        <w:spacing w:line="249" w:lineRule="auto"/>
        <w:sectPr w:rsidR="0066180A">
          <w:headerReference w:type="default" r:id="rId20"/>
          <w:footerReference w:type="default" r:id="rId21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CC8" w14:textId="77777777">
      <w:pPr>
        <w:pStyle w:val="BodyText"/>
        <w:rPr>
          <w:sz w:val="20"/>
        </w:rPr>
      </w:pPr>
    </w:p>
    <w:p w:rsidR="0066180A" w:rsidRDefault="0066180A" w14:paraId="20AD2CC9" w14:textId="77777777">
      <w:pPr>
        <w:pStyle w:val="BodyText"/>
        <w:spacing w:before="66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CCB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CCA" w14:textId="77777777">
            <w:pPr>
              <w:pStyle w:val="TableParagraph"/>
              <w:spacing w:before="86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Illustrative</w:t>
            </w:r>
            <w:r>
              <w:rPr>
                <w:b/>
                <w:color w:val="FFFFFF"/>
                <w:spacing w:val="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Price</w:t>
            </w:r>
            <w:r>
              <w:rPr>
                <w:b/>
                <w:color w:val="FFFFFF"/>
                <w:spacing w:val="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Comparison</w:t>
            </w:r>
            <w:r>
              <w:rPr>
                <w:b/>
                <w:color w:val="FFFFFF"/>
                <w:spacing w:val="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(2024–2025</w:t>
            </w:r>
            <w:r>
              <w:rPr>
                <w:b/>
                <w:color w:val="FFFFFF"/>
                <w:spacing w:val="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indicative</w:t>
            </w:r>
            <w:r>
              <w:rPr>
                <w:b/>
                <w:color w:val="FFFFFF"/>
                <w:spacing w:val="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figures)</w:t>
            </w:r>
          </w:p>
        </w:tc>
      </w:tr>
      <w:tr w:rsidR="0066180A" w14:paraId="20AD2CCD" w14:textId="77777777">
        <w:trPr>
          <w:trHeight w:val="393"/>
        </w:trPr>
        <w:tc>
          <w:tcPr>
            <w:tcW w:w="9369" w:type="dxa"/>
            <w:shd w:val="clear" w:color="auto" w:fill="DFF1F4"/>
          </w:tcPr>
          <w:p w:rsidR="0066180A" w:rsidRDefault="00293AA4" w14:paraId="20AD2CCC" w14:textId="77777777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Turkish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Industrial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Grid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Tariff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(all-in,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incl.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taxes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levies):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~4.5–6.0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cents/kWh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equivalent</w:t>
            </w:r>
          </w:p>
        </w:tc>
      </w:tr>
      <w:tr w:rsidR="0066180A" w14:paraId="20AD2CCF" w14:textId="77777777">
        <w:trPr>
          <w:trHeight w:val="405"/>
        </w:trPr>
        <w:tc>
          <w:tcPr>
            <w:tcW w:w="9369" w:type="dxa"/>
            <w:shd w:val="clear" w:color="auto" w:fill="DFF1F4"/>
          </w:tcPr>
          <w:p w:rsidR="0066180A" w:rsidRDefault="00293AA4" w14:paraId="20AD2CCE" w14:textId="77777777">
            <w:pPr>
              <w:pStyle w:val="TableParagraph"/>
              <w:spacing w:before="78"/>
              <w:ind w:left="160"/>
              <w:rPr>
                <w:sz w:val="21"/>
              </w:rPr>
            </w:pPr>
            <w:r>
              <w:rPr>
                <w:sz w:val="21"/>
              </w:rPr>
              <w:t>On-site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Solar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(rooftop,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200–500</w:t>
            </w:r>
            <w:r>
              <w:rPr>
                <w:spacing w:val="3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kWp</w:t>
            </w:r>
            <w:proofErr w:type="spellEnd"/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system):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~3.0–4.2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cents/kWh</w:t>
            </w:r>
          </w:p>
        </w:tc>
      </w:tr>
      <w:tr w:rsidR="0066180A" w14:paraId="20AD2CD1" w14:textId="77777777">
        <w:trPr>
          <w:trHeight w:val="405"/>
        </w:trPr>
        <w:tc>
          <w:tcPr>
            <w:tcW w:w="9369" w:type="dxa"/>
            <w:shd w:val="clear" w:color="auto" w:fill="DFF1F4"/>
          </w:tcPr>
          <w:p w:rsidR="0066180A" w:rsidRDefault="00293AA4" w14:paraId="20AD2CD0" w14:textId="77777777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Off-site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Wind/Solar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(large-scale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project):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~3.5–5.0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cents/kWh</w:t>
            </w:r>
          </w:p>
        </w:tc>
      </w:tr>
      <w:tr w:rsidR="0066180A" w14:paraId="20AD2CD3" w14:textId="77777777">
        <w:trPr>
          <w:trHeight w:val="392"/>
        </w:trPr>
        <w:tc>
          <w:tcPr>
            <w:tcW w:w="9369" w:type="dxa"/>
            <w:shd w:val="clear" w:color="auto" w:fill="DFF1F4"/>
          </w:tcPr>
          <w:p w:rsidR="0066180A" w:rsidRDefault="00293AA4" w14:paraId="20AD2CD2" w14:textId="77777777">
            <w:pPr>
              <w:pStyle w:val="TableParagraph"/>
              <w:spacing w:before="65"/>
              <w:ind w:left="160"/>
              <w:rPr>
                <w:sz w:val="21"/>
              </w:rPr>
            </w:pPr>
            <w:r>
              <w:rPr>
                <w:sz w:val="21"/>
              </w:rPr>
              <w:t>Estimated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Annual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Savings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MWh/year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SME: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6,000–15,000</w:t>
            </w:r>
          </w:p>
        </w:tc>
      </w:tr>
      <w:tr w:rsidR="0066180A" w14:paraId="20AD2CD5" w14:textId="77777777">
        <w:trPr>
          <w:trHeight w:val="405"/>
        </w:trPr>
        <w:tc>
          <w:tcPr>
            <w:tcW w:w="9369" w:type="dxa"/>
            <w:shd w:val="clear" w:color="auto" w:fill="DFF1F4"/>
          </w:tcPr>
          <w:p w:rsidR="0066180A" w:rsidRDefault="00293AA4" w14:paraId="20AD2CD4" w14:textId="77777777">
            <w:pPr>
              <w:pStyle w:val="TableParagraph"/>
              <w:spacing w:before="78"/>
              <w:ind w:left="160"/>
              <w:rPr>
                <w:sz w:val="21"/>
              </w:rPr>
            </w:pPr>
            <w:r>
              <w:rPr>
                <w:sz w:val="21"/>
              </w:rPr>
              <w:t>Estimated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Annual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Savings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2,000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MWh/year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SME: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20,000–60,000</w:t>
            </w:r>
          </w:p>
        </w:tc>
      </w:tr>
      <w:tr w:rsidR="0066180A" w14:paraId="20AD2CD7" w14:textId="77777777">
        <w:trPr>
          <w:trHeight w:val="380"/>
        </w:trPr>
        <w:tc>
          <w:tcPr>
            <w:tcW w:w="9369" w:type="dxa"/>
            <w:shd w:val="clear" w:color="auto" w:fill="DFF1F4"/>
          </w:tcPr>
          <w:p w:rsidR="0066180A" w:rsidRDefault="00293AA4" w14:paraId="20AD2CD6" w14:textId="77777777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Note: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Actual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savings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depend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FX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rates,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consumption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profile,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specific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contract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terms.</w:t>
            </w:r>
          </w:p>
        </w:tc>
      </w:tr>
    </w:tbl>
    <w:p w:rsidR="0066180A" w:rsidRDefault="0066180A" w14:paraId="20AD2CD8" w14:textId="77777777">
      <w:pPr>
        <w:pStyle w:val="BodyText"/>
        <w:spacing w:before="302"/>
        <w:rPr>
          <w:sz w:val="27"/>
        </w:rPr>
      </w:pPr>
    </w:p>
    <w:p w:rsidR="0066180A" w:rsidRDefault="00293AA4" w14:paraId="20AD2CD9" w14:textId="77777777">
      <w:pPr>
        <w:pStyle w:val="Heading1"/>
        <w:numPr>
          <w:ilvl w:val="1"/>
          <w:numId w:val="17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18"/>
          <w:u w:color="A8D7DC"/>
        </w:rPr>
        <w:t xml:space="preserve"> </w:t>
      </w:r>
      <w:r>
        <w:rPr>
          <w:u w:color="A8D7DC"/>
        </w:rPr>
        <w:t>Key</w:t>
      </w:r>
      <w:r>
        <w:rPr>
          <w:spacing w:val="7"/>
          <w:u w:color="A8D7DC"/>
        </w:rPr>
        <w:t xml:space="preserve"> </w:t>
      </w:r>
      <w:r>
        <w:rPr>
          <w:u w:color="A8D7DC"/>
        </w:rPr>
        <w:t>Financial</w:t>
      </w:r>
      <w:r>
        <w:rPr>
          <w:spacing w:val="38"/>
          <w:u w:color="A8D7DC"/>
        </w:rPr>
        <w:t xml:space="preserve"> </w:t>
      </w:r>
      <w:r>
        <w:rPr>
          <w:u w:color="A8D7DC"/>
        </w:rPr>
        <w:t>Metrics</w:t>
      </w:r>
      <w:r>
        <w:rPr>
          <w:spacing w:val="19"/>
          <w:u w:color="A8D7DC"/>
        </w:rPr>
        <w:t xml:space="preserve"> </w:t>
      </w:r>
      <w:r>
        <w:rPr>
          <w:u w:color="A8D7DC"/>
        </w:rPr>
        <w:t>for</w:t>
      </w:r>
      <w:r>
        <w:rPr>
          <w:spacing w:val="4"/>
          <w:u w:color="A8D7DC"/>
        </w:rPr>
        <w:t xml:space="preserve"> </w:t>
      </w:r>
      <w:r>
        <w:rPr>
          <w:u w:color="A8D7DC"/>
        </w:rPr>
        <w:t>SME</w:t>
      </w:r>
      <w:r>
        <w:rPr>
          <w:spacing w:val="25"/>
          <w:u w:color="A8D7DC"/>
        </w:rPr>
        <w:t xml:space="preserve"> </w:t>
      </w:r>
      <w:r>
        <w:rPr>
          <w:u w:color="A8D7DC"/>
        </w:rPr>
        <w:t>PPA</w:t>
      </w:r>
      <w:r>
        <w:rPr>
          <w:spacing w:val="36"/>
          <w:u w:color="A8D7DC"/>
        </w:rPr>
        <w:t xml:space="preserve"> </w:t>
      </w:r>
      <w:r>
        <w:rPr>
          <w:spacing w:val="-2"/>
          <w:u w:color="A8D7DC"/>
        </w:rPr>
        <w:t>Evaluation</w:t>
      </w:r>
      <w:r>
        <w:rPr>
          <w:u w:color="A8D7DC"/>
        </w:rPr>
        <w:tab/>
      </w:r>
    </w:p>
    <w:p w:rsidR="0066180A" w:rsidRDefault="0066180A" w14:paraId="20AD2CDA" w14:textId="77777777">
      <w:pPr>
        <w:pStyle w:val="BodyText"/>
        <w:spacing w:before="205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CDD" w14:textId="77777777">
        <w:trPr>
          <w:trHeight w:val="657"/>
        </w:trPr>
        <w:tc>
          <w:tcPr>
            <w:tcW w:w="4000" w:type="dxa"/>
            <w:shd w:val="clear" w:color="auto" w:fill="1F6B75"/>
          </w:tcPr>
          <w:p w:rsidR="0066180A" w:rsidRDefault="00293AA4" w14:paraId="20AD2CDB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Metric</w:t>
            </w:r>
          </w:p>
        </w:tc>
        <w:tc>
          <w:tcPr>
            <w:tcW w:w="5369" w:type="dxa"/>
            <w:shd w:val="clear" w:color="auto" w:fill="1F6B75"/>
          </w:tcPr>
          <w:p w:rsidR="0066180A" w:rsidRDefault="00293AA4" w14:paraId="20AD2CDC" w14:textId="77777777">
            <w:pPr>
              <w:pStyle w:val="TableParagraph"/>
              <w:spacing w:before="78" w:line="249" w:lineRule="auto"/>
              <w:ind w:left="125" w:right="277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Description</w:t>
            </w:r>
            <w:r>
              <w:rPr>
                <w:b/>
                <w:color w:val="FFFFFF"/>
                <w:spacing w:val="40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 xml:space="preserve">&amp; Typical Values for Turkish SME </w:t>
            </w:r>
            <w:r>
              <w:rPr>
                <w:b/>
                <w:color w:val="FFFFFF"/>
                <w:spacing w:val="-4"/>
                <w:sz w:val="21"/>
              </w:rPr>
              <w:t>PPAs</w:t>
            </w:r>
          </w:p>
        </w:tc>
      </w:tr>
      <w:tr w:rsidR="0066180A" w14:paraId="20AD2CE0" w14:textId="77777777">
        <w:trPr>
          <w:trHeight w:val="910"/>
        </w:trPr>
        <w:tc>
          <w:tcPr>
            <w:tcW w:w="4000" w:type="dxa"/>
          </w:tcPr>
          <w:p w:rsidR="0066180A" w:rsidRDefault="00293AA4" w14:paraId="20AD2CDE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Payback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Period</w:t>
            </w:r>
          </w:p>
        </w:tc>
        <w:tc>
          <w:tcPr>
            <w:tcW w:w="5369" w:type="dxa"/>
          </w:tcPr>
          <w:p w:rsidR="0066180A" w:rsidRDefault="00293AA4" w14:paraId="20AD2CDF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On-site PPA: No capital outlay for SME (generator owns asset). Off-balance sheet benefit. For SME- owned systems: 5–8 years payback.</w:t>
            </w:r>
          </w:p>
        </w:tc>
      </w:tr>
      <w:tr w:rsidR="0066180A" w14:paraId="20AD2CE3" w14:textId="77777777">
        <w:trPr>
          <w:trHeight w:val="898"/>
        </w:trPr>
        <w:tc>
          <w:tcPr>
            <w:tcW w:w="4000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CE1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Present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Value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(NPV)</w:t>
            </w:r>
          </w:p>
        </w:tc>
        <w:tc>
          <w:tcPr>
            <w:tcW w:w="5369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CE2" w14:textId="77777777">
            <w:pPr>
              <w:pStyle w:val="TableParagraph"/>
              <w:spacing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Positive NPV expected for most on-site PPAs where grid tariff &gt; PPA price by &gt;0.5 USD cents/kWh over contract term.</w:t>
            </w:r>
          </w:p>
        </w:tc>
      </w:tr>
      <w:tr w:rsidR="0066180A" w14:paraId="20AD2CE7" w14:textId="77777777">
        <w:trPr>
          <w:trHeight w:val="551"/>
        </w:trPr>
        <w:tc>
          <w:tcPr>
            <w:tcW w:w="4000" w:type="dxa"/>
            <w:tcBorders>
              <w:top w:val="single" w:color="FFFFFF" w:sz="48" w:space="0"/>
            </w:tcBorders>
          </w:tcPr>
          <w:p w:rsidR="0066180A" w:rsidRDefault="00293AA4" w14:paraId="20AD2CE4" w14:textId="77777777">
            <w:pPr>
              <w:pStyle w:val="TableParagraph"/>
              <w:spacing w:before="0" w:line="213" w:lineRule="exact"/>
              <w:rPr>
                <w:sz w:val="21"/>
              </w:rPr>
            </w:pPr>
            <w:r>
              <w:rPr>
                <w:sz w:val="21"/>
              </w:rPr>
              <w:t>Internal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Rate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Return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(IRR)</w:t>
            </w:r>
          </w:p>
        </w:tc>
        <w:tc>
          <w:tcPr>
            <w:tcW w:w="5369" w:type="dxa"/>
            <w:tcBorders>
              <w:top w:val="single" w:color="FFFFFF" w:sz="48" w:space="0"/>
            </w:tcBorders>
          </w:tcPr>
          <w:p w:rsidR="0066180A" w:rsidRDefault="00293AA4" w14:paraId="20AD2CE5" w14:textId="77777777">
            <w:pPr>
              <w:pStyle w:val="TableParagraph"/>
              <w:spacing w:before="0" w:line="213" w:lineRule="exact"/>
              <w:ind w:left="125"/>
              <w:rPr>
                <w:sz w:val="21"/>
              </w:rPr>
            </w:pPr>
            <w:r>
              <w:rPr>
                <w:sz w:val="21"/>
              </w:rPr>
              <w:t>For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SME-owned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(capex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model):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12–18%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IRR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typical</w:t>
            </w:r>
          </w:p>
          <w:p w:rsidR="0066180A" w:rsidRDefault="00293AA4" w14:paraId="20AD2CE6" w14:textId="77777777">
            <w:pPr>
              <w:pStyle w:val="TableParagraph"/>
              <w:spacing w:before="11"/>
              <w:ind w:left="125"/>
              <w:rPr>
                <w:sz w:val="21"/>
              </w:rPr>
            </w:pPr>
            <w:r>
              <w:rPr>
                <w:sz w:val="21"/>
              </w:rPr>
              <w:t>for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Turkish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solar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projects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2024–2025.</w:t>
            </w:r>
          </w:p>
        </w:tc>
      </w:tr>
      <w:tr w:rsidR="0066180A" w14:paraId="20AD2CEA" w14:textId="77777777">
        <w:trPr>
          <w:trHeight w:val="909"/>
        </w:trPr>
        <w:tc>
          <w:tcPr>
            <w:tcW w:w="4000" w:type="dxa"/>
            <w:shd w:val="clear" w:color="auto" w:fill="F5F5F5"/>
          </w:tcPr>
          <w:p w:rsidR="0066180A" w:rsidRDefault="00293AA4" w14:paraId="20AD2CE8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Levelized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Cost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(LCOE)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CE9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 xml:space="preserve">Turkish utility-scale solar LCOE: 2.5–3.5 USD cents/kWh. On-site rooftop: 3.0–4.5 USD </w:t>
            </w:r>
            <w:r>
              <w:rPr>
                <w:spacing w:val="-2"/>
                <w:sz w:val="21"/>
              </w:rPr>
              <w:t>cents/kWh.</w:t>
            </w:r>
          </w:p>
        </w:tc>
      </w:tr>
      <w:tr w:rsidR="0066180A" w14:paraId="20AD2CED" w14:textId="77777777">
        <w:trPr>
          <w:trHeight w:val="657"/>
        </w:trPr>
        <w:tc>
          <w:tcPr>
            <w:tcW w:w="4000" w:type="dxa"/>
          </w:tcPr>
          <w:p w:rsidR="0066180A" w:rsidRDefault="00293AA4" w14:paraId="20AD2CEB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Volume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Flexibility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Premium</w:t>
            </w:r>
          </w:p>
        </w:tc>
        <w:tc>
          <w:tcPr>
            <w:tcW w:w="5369" w:type="dxa"/>
          </w:tcPr>
          <w:p w:rsidR="0066180A" w:rsidRDefault="00293AA4" w14:paraId="20AD2CEC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PPAs with ±20% volume flexibility typically cost 5– 15% more than fixed-volume contracts.</w:t>
            </w:r>
          </w:p>
        </w:tc>
      </w:tr>
      <w:tr w:rsidR="0066180A" w14:paraId="20AD2CF0" w14:textId="77777777">
        <w:trPr>
          <w:trHeight w:val="897"/>
        </w:trPr>
        <w:tc>
          <w:tcPr>
            <w:tcW w:w="4000" w:type="dxa"/>
            <w:shd w:val="clear" w:color="auto" w:fill="F5F5F5"/>
          </w:tcPr>
          <w:p w:rsidR="0066180A" w:rsidRDefault="00293AA4" w14:paraId="20AD2CEE" w14:textId="77777777">
            <w:pPr>
              <w:pStyle w:val="TableParagraph"/>
              <w:spacing w:before="66"/>
              <w:rPr>
                <w:sz w:val="21"/>
              </w:rPr>
            </w:pPr>
            <w:r>
              <w:rPr>
                <w:sz w:val="21"/>
              </w:rPr>
              <w:t>Contract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Exit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CEF" w14:textId="77777777">
            <w:pPr>
              <w:pStyle w:val="TableParagraph"/>
              <w:spacing w:before="66" w:line="256" w:lineRule="auto"/>
              <w:ind w:left="125" w:right="319"/>
              <w:jc w:val="both"/>
              <w:rPr>
                <w:sz w:val="21"/>
              </w:rPr>
            </w:pPr>
            <w:r>
              <w:rPr>
                <w:sz w:val="21"/>
              </w:rPr>
              <w:t>Early termination penalties typically 12–24 months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of contract value. SMEs must model exit scenarios </w:t>
            </w:r>
            <w:r>
              <w:rPr>
                <w:spacing w:val="-2"/>
                <w:sz w:val="21"/>
              </w:rPr>
              <w:t>carefully.</w:t>
            </w:r>
          </w:p>
        </w:tc>
      </w:tr>
    </w:tbl>
    <w:p w:rsidR="0066180A" w:rsidRDefault="0066180A" w14:paraId="20AD2CF1" w14:textId="77777777">
      <w:pPr>
        <w:pStyle w:val="BodyText"/>
        <w:spacing w:before="289"/>
        <w:rPr>
          <w:b/>
          <w:sz w:val="27"/>
        </w:rPr>
      </w:pPr>
    </w:p>
    <w:p w:rsidR="0066180A" w:rsidRDefault="00293AA4" w14:paraId="20AD2CF2" w14:textId="77777777">
      <w:pPr>
        <w:pStyle w:val="ListParagraph"/>
        <w:numPr>
          <w:ilvl w:val="1"/>
          <w:numId w:val="17"/>
        </w:numPr>
        <w:tabs>
          <w:tab w:val="left" w:pos="380"/>
          <w:tab w:val="left" w:pos="9082"/>
        </w:tabs>
        <w:ind w:left="380" w:hanging="380"/>
        <w:rPr>
          <w:b/>
          <w:sz w:val="27"/>
          <w:u w:val="single" w:color="A8D7DC"/>
        </w:rPr>
      </w:pP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Sensitivity</w:t>
      </w:r>
      <w:r>
        <w:rPr>
          <w:b/>
          <w:spacing w:val="33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Analysis:</w:t>
      </w:r>
      <w:r>
        <w:rPr>
          <w:b/>
          <w:spacing w:val="47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Key</w:t>
      </w:r>
      <w:r>
        <w:rPr>
          <w:b/>
          <w:spacing w:val="19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Risk</w:t>
      </w:r>
      <w:r>
        <w:rPr>
          <w:b/>
          <w:spacing w:val="7"/>
          <w:sz w:val="27"/>
          <w:u w:val="single" w:color="A8D7DC"/>
        </w:rPr>
        <w:t xml:space="preserve"> </w:t>
      </w:r>
      <w:r>
        <w:rPr>
          <w:b/>
          <w:spacing w:val="-2"/>
          <w:sz w:val="27"/>
          <w:u w:val="single" w:color="A8D7DC"/>
        </w:rPr>
        <w:t>Factors</w:t>
      </w:r>
      <w:r>
        <w:rPr>
          <w:b/>
          <w:sz w:val="27"/>
          <w:u w:val="single" w:color="A8D7DC"/>
        </w:rPr>
        <w:tab/>
      </w:r>
    </w:p>
    <w:p w:rsidR="0066180A" w:rsidRDefault="00293AA4" w14:paraId="20AD2CF3" w14:textId="77777777">
      <w:pPr>
        <w:pStyle w:val="BodyText"/>
        <w:spacing w:before="130"/>
        <w:ind w:left="24"/>
      </w:pPr>
      <w:r>
        <w:t>SMEs</w:t>
      </w:r>
      <w:r>
        <w:rPr>
          <w:spacing w:val="23"/>
        </w:rPr>
        <w:t xml:space="preserve"> </w:t>
      </w:r>
      <w:r>
        <w:t>should</w:t>
      </w:r>
      <w:r>
        <w:rPr>
          <w:spacing w:val="23"/>
        </w:rPr>
        <w:t xml:space="preserve"> </w:t>
      </w:r>
      <w:r>
        <w:t>stress-test</w:t>
      </w:r>
      <w:r>
        <w:rPr>
          <w:spacing w:val="37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PPA</w:t>
      </w:r>
      <w:r>
        <w:rPr>
          <w:spacing w:val="23"/>
        </w:rPr>
        <w:t xml:space="preserve"> </w:t>
      </w:r>
      <w:r>
        <w:t>business</w:t>
      </w:r>
      <w:r>
        <w:rPr>
          <w:spacing w:val="37"/>
        </w:rPr>
        <w:t xml:space="preserve"> </w:t>
      </w:r>
      <w:r>
        <w:t>case</w:t>
      </w:r>
      <w:r>
        <w:rPr>
          <w:spacing w:val="10"/>
        </w:rPr>
        <w:t xml:space="preserve"> </w:t>
      </w:r>
      <w:r>
        <w:t>against</w:t>
      </w:r>
      <w:r>
        <w:rPr>
          <w:spacing w:val="3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following</w:t>
      </w:r>
      <w:r>
        <w:rPr>
          <w:spacing w:val="36"/>
        </w:rPr>
        <w:t xml:space="preserve"> </w:t>
      </w:r>
      <w:r>
        <w:rPr>
          <w:spacing w:val="-2"/>
        </w:rPr>
        <w:t>scenarios:</w:t>
      </w:r>
    </w:p>
    <w:p w:rsidR="0066180A" w:rsidRDefault="0066180A" w14:paraId="20AD2CF4" w14:textId="77777777">
      <w:pPr>
        <w:pStyle w:val="BodyText"/>
        <w:spacing w:before="213"/>
      </w:pPr>
    </w:p>
    <w:p w:rsidR="0066180A" w:rsidRDefault="00293AA4" w14:paraId="20AD2CF5" w14:textId="77777777">
      <w:pPr>
        <w:pStyle w:val="ListParagraph"/>
        <w:numPr>
          <w:ilvl w:val="2"/>
          <w:numId w:val="17"/>
        </w:numPr>
        <w:tabs>
          <w:tab w:val="left" w:pos="745"/>
        </w:tabs>
        <w:spacing w:line="252" w:lineRule="auto"/>
        <w:ind w:right="697"/>
        <w:rPr>
          <w:sz w:val="21"/>
        </w:rPr>
      </w:pPr>
      <w:r>
        <w:rPr>
          <w:sz w:val="21"/>
        </w:rPr>
        <w:t>USD/TRY</w:t>
      </w:r>
      <w:r>
        <w:rPr>
          <w:spacing w:val="40"/>
          <w:sz w:val="21"/>
        </w:rPr>
        <w:t xml:space="preserve"> </w:t>
      </w:r>
      <w:r>
        <w:rPr>
          <w:sz w:val="21"/>
        </w:rPr>
        <w:t>Exchange</w:t>
      </w:r>
      <w:r>
        <w:rPr>
          <w:spacing w:val="28"/>
          <w:sz w:val="21"/>
        </w:rPr>
        <w:t xml:space="preserve"> </w:t>
      </w:r>
      <w:r>
        <w:rPr>
          <w:sz w:val="21"/>
        </w:rPr>
        <w:t>Rate:</w:t>
      </w:r>
      <w:r>
        <w:rPr>
          <w:spacing w:val="28"/>
          <w:sz w:val="21"/>
        </w:rPr>
        <w:t xml:space="preserve"> </w:t>
      </w:r>
      <w:r>
        <w:rPr>
          <w:sz w:val="21"/>
        </w:rPr>
        <w:t>A 20%</w:t>
      </w:r>
      <w:r>
        <w:rPr>
          <w:spacing w:val="27"/>
          <w:sz w:val="21"/>
        </w:rPr>
        <w:t xml:space="preserve"> </w:t>
      </w:r>
      <w:r>
        <w:rPr>
          <w:sz w:val="21"/>
        </w:rPr>
        <w:t>depreciation</w:t>
      </w:r>
      <w:r>
        <w:rPr>
          <w:spacing w:val="40"/>
          <w:sz w:val="21"/>
        </w:rPr>
        <w:t xml:space="preserve"> </w:t>
      </w:r>
      <w:r>
        <w:rPr>
          <w:sz w:val="21"/>
        </w:rPr>
        <w:t>of TRY</w:t>
      </w:r>
      <w:r>
        <w:rPr>
          <w:spacing w:val="28"/>
          <w:sz w:val="21"/>
        </w:rPr>
        <w:t xml:space="preserve"> </w:t>
      </w:r>
      <w:r>
        <w:rPr>
          <w:sz w:val="21"/>
        </w:rPr>
        <w:t>increases</w:t>
      </w:r>
      <w:r>
        <w:rPr>
          <w:spacing w:val="40"/>
          <w:sz w:val="21"/>
        </w:rPr>
        <w:t xml:space="preserve"> </w:t>
      </w:r>
      <w:r>
        <w:rPr>
          <w:sz w:val="21"/>
        </w:rPr>
        <w:t>the effective</w:t>
      </w:r>
      <w:r>
        <w:rPr>
          <w:spacing w:val="40"/>
          <w:sz w:val="21"/>
        </w:rPr>
        <w:t xml:space="preserve"> </w:t>
      </w:r>
      <w:r>
        <w:rPr>
          <w:sz w:val="21"/>
        </w:rPr>
        <w:t>TRY cost</w:t>
      </w:r>
      <w:r>
        <w:rPr>
          <w:spacing w:val="40"/>
          <w:sz w:val="21"/>
        </w:rPr>
        <w:t xml:space="preserve"> </w:t>
      </w:r>
      <w:r>
        <w:rPr>
          <w:sz w:val="21"/>
        </w:rPr>
        <w:t>of a USD-denominated</w:t>
      </w:r>
      <w:r>
        <w:rPr>
          <w:spacing w:val="40"/>
          <w:sz w:val="21"/>
        </w:rPr>
        <w:t xml:space="preserve"> </w:t>
      </w:r>
      <w:r>
        <w:rPr>
          <w:sz w:val="21"/>
        </w:rPr>
        <w:t>PPA</w:t>
      </w:r>
      <w:r>
        <w:rPr>
          <w:spacing w:val="40"/>
          <w:sz w:val="21"/>
        </w:rPr>
        <w:t xml:space="preserve"> </w:t>
      </w:r>
      <w:r>
        <w:rPr>
          <w:sz w:val="21"/>
        </w:rPr>
        <w:t>proportionally.</w:t>
      </w:r>
      <w:r>
        <w:rPr>
          <w:spacing w:val="40"/>
          <w:sz w:val="21"/>
        </w:rPr>
        <w:t xml:space="preserve"> </w:t>
      </w:r>
      <w:r>
        <w:rPr>
          <w:sz w:val="21"/>
        </w:rPr>
        <w:t>Model</w:t>
      </w:r>
      <w:r>
        <w:rPr>
          <w:spacing w:val="40"/>
          <w:sz w:val="21"/>
        </w:rPr>
        <w:t xml:space="preserve"> </w:t>
      </w:r>
      <w:r>
        <w:rPr>
          <w:sz w:val="21"/>
        </w:rPr>
        <w:t>at</w:t>
      </w:r>
      <w:r>
        <w:rPr>
          <w:spacing w:val="40"/>
          <w:sz w:val="21"/>
        </w:rPr>
        <w:t xml:space="preserve"> </w:t>
      </w:r>
      <w:r>
        <w:rPr>
          <w:sz w:val="21"/>
        </w:rPr>
        <w:t>current</w:t>
      </w:r>
      <w:r>
        <w:rPr>
          <w:spacing w:val="40"/>
          <w:sz w:val="21"/>
        </w:rPr>
        <w:t xml:space="preserve"> </w:t>
      </w:r>
      <w:r>
        <w:rPr>
          <w:sz w:val="21"/>
        </w:rPr>
        <w:t>rate, +20%,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</w:p>
    <w:p w:rsidR="0066180A" w:rsidRDefault="00293AA4" w14:paraId="20AD2CF6" w14:textId="77777777">
      <w:pPr>
        <w:pStyle w:val="BodyText"/>
        <w:spacing w:line="239" w:lineRule="exact"/>
        <w:ind w:left="745"/>
      </w:pPr>
      <w:r>
        <w:rPr>
          <w:spacing w:val="-2"/>
        </w:rPr>
        <w:t>+40%.</w:t>
      </w:r>
    </w:p>
    <w:p w:rsidR="0066180A" w:rsidRDefault="00293AA4" w14:paraId="20AD2CF7" w14:textId="77777777">
      <w:pPr>
        <w:pStyle w:val="ListParagraph"/>
        <w:numPr>
          <w:ilvl w:val="2"/>
          <w:numId w:val="17"/>
        </w:numPr>
        <w:tabs>
          <w:tab w:val="left" w:pos="745"/>
        </w:tabs>
        <w:spacing w:before="71" w:line="249" w:lineRule="auto"/>
        <w:ind w:right="576"/>
        <w:rPr>
          <w:sz w:val="21"/>
        </w:rPr>
      </w:pPr>
      <w:r>
        <w:rPr>
          <w:sz w:val="21"/>
        </w:rPr>
        <w:t>Grid</w:t>
      </w:r>
      <w:r>
        <w:rPr>
          <w:spacing w:val="25"/>
          <w:sz w:val="21"/>
        </w:rPr>
        <w:t xml:space="preserve"> </w:t>
      </w:r>
      <w:r>
        <w:rPr>
          <w:sz w:val="21"/>
        </w:rPr>
        <w:t>Tariff</w:t>
      </w:r>
      <w:r>
        <w:rPr>
          <w:spacing w:val="25"/>
          <w:sz w:val="21"/>
        </w:rPr>
        <w:t xml:space="preserve"> </w:t>
      </w:r>
      <w:r>
        <w:rPr>
          <w:sz w:val="21"/>
        </w:rPr>
        <w:t>Trajectory:</w:t>
      </w:r>
      <w:r>
        <w:rPr>
          <w:spacing w:val="25"/>
          <w:sz w:val="21"/>
        </w:rPr>
        <w:t xml:space="preserve"> </w:t>
      </w:r>
      <w:r>
        <w:rPr>
          <w:sz w:val="21"/>
        </w:rPr>
        <w:t>If grid</w:t>
      </w:r>
      <w:r>
        <w:rPr>
          <w:spacing w:val="25"/>
          <w:sz w:val="21"/>
        </w:rPr>
        <w:t xml:space="preserve"> </w:t>
      </w:r>
      <w:r>
        <w:rPr>
          <w:sz w:val="21"/>
        </w:rPr>
        <w:t>tariffs</w:t>
      </w:r>
      <w:r>
        <w:rPr>
          <w:spacing w:val="25"/>
          <w:sz w:val="21"/>
        </w:rPr>
        <w:t xml:space="preserve"> </w:t>
      </w:r>
      <w:r>
        <w:rPr>
          <w:sz w:val="21"/>
        </w:rPr>
        <w:t>fall</w:t>
      </w:r>
      <w:r>
        <w:rPr>
          <w:spacing w:val="25"/>
          <w:sz w:val="21"/>
        </w:rPr>
        <w:t xml:space="preserve"> </w:t>
      </w:r>
      <w:r>
        <w:rPr>
          <w:sz w:val="21"/>
        </w:rPr>
        <w:t>(e.g., due</w:t>
      </w:r>
      <w:r>
        <w:rPr>
          <w:spacing w:val="24"/>
          <w:sz w:val="21"/>
        </w:rPr>
        <w:t xml:space="preserve"> </w:t>
      </w:r>
      <w:r>
        <w:rPr>
          <w:sz w:val="21"/>
        </w:rPr>
        <w:t>to new</w:t>
      </w:r>
      <w:r>
        <w:rPr>
          <w:spacing w:val="25"/>
          <w:sz w:val="21"/>
        </w:rPr>
        <w:t xml:space="preserve"> </w:t>
      </w:r>
      <w:r>
        <w:rPr>
          <w:sz w:val="21"/>
        </w:rPr>
        <w:t>government</w:t>
      </w:r>
      <w:r>
        <w:rPr>
          <w:spacing w:val="39"/>
          <w:sz w:val="21"/>
        </w:rPr>
        <w:t xml:space="preserve"> </w:t>
      </w:r>
      <w:r>
        <w:rPr>
          <w:sz w:val="21"/>
        </w:rPr>
        <w:t>policy),</w:t>
      </w:r>
      <w:r>
        <w:rPr>
          <w:spacing w:val="25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PPA savings</w:t>
      </w:r>
      <w:r>
        <w:rPr>
          <w:spacing w:val="40"/>
          <w:sz w:val="21"/>
        </w:rPr>
        <w:t xml:space="preserve"> </w:t>
      </w:r>
      <w:r>
        <w:rPr>
          <w:sz w:val="21"/>
        </w:rPr>
        <w:t>diminish.</w:t>
      </w:r>
      <w:r>
        <w:rPr>
          <w:spacing w:val="40"/>
          <w:sz w:val="21"/>
        </w:rPr>
        <w:t xml:space="preserve"> </w:t>
      </w:r>
      <w:r>
        <w:rPr>
          <w:sz w:val="21"/>
        </w:rPr>
        <w:t>Historical</w:t>
      </w:r>
      <w:r>
        <w:rPr>
          <w:spacing w:val="40"/>
          <w:sz w:val="21"/>
        </w:rPr>
        <w:t xml:space="preserve"> </w:t>
      </w:r>
      <w:r>
        <w:rPr>
          <w:sz w:val="21"/>
        </w:rPr>
        <w:t>trend</w:t>
      </w:r>
      <w:r>
        <w:rPr>
          <w:spacing w:val="40"/>
          <w:sz w:val="21"/>
        </w:rPr>
        <w:t xml:space="preserve"> </w:t>
      </w:r>
      <w:r>
        <w:rPr>
          <w:sz w:val="21"/>
        </w:rPr>
        <w:t>in Turkey</w:t>
      </w:r>
      <w:r>
        <w:rPr>
          <w:spacing w:val="40"/>
          <w:sz w:val="21"/>
        </w:rPr>
        <w:t xml:space="preserve"> </w:t>
      </w:r>
      <w:r>
        <w:rPr>
          <w:sz w:val="21"/>
        </w:rPr>
        <w:t>has</w:t>
      </w:r>
      <w:r>
        <w:rPr>
          <w:spacing w:val="40"/>
          <w:sz w:val="21"/>
        </w:rPr>
        <w:t xml:space="preserve"> </w:t>
      </w:r>
      <w:r>
        <w:rPr>
          <w:sz w:val="21"/>
        </w:rPr>
        <w:t>been</w:t>
      </w:r>
      <w:r>
        <w:rPr>
          <w:spacing w:val="40"/>
          <w:sz w:val="21"/>
        </w:rPr>
        <w:t xml:space="preserve"> </w:t>
      </w:r>
      <w:r>
        <w:rPr>
          <w:sz w:val="21"/>
        </w:rPr>
        <w:t>upward,</w:t>
      </w:r>
      <w:r>
        <w:rPr>
          <w:spacing w:val="40"/>
          <w:sz w:val="21"/>
        </w:rPr>
        <w:t xml:space="preserve"> </w:t>
      </w:r>
      <w:r>
        <w:rPr>
          <w:sz w:val="21"/>
        </w:rPr>
        <w:t>but</w:t>
      </w:r>
      <w:r>
        <w:rPr>
          <w:spacing w:val="40"/>
          <w:sz w:val="21"/>
        </w:rPr>
        <w:t xml:space="preserve"> </w:t>
      </w:r>
      <w:r>
        <w:rPr>
          <w:sz w:val="21"/>
        </w:rPr>
        <w:t>this is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not </w:t>
      </w:r>
      <w:r>
        <w:rPr>
          <w:spacing w:val="-2"/>
          <w:sz w:val="21"/>
        </w:rPr>
        <w:t>guaranteed.</w:t>
      </w:r>
    </w:p>
    <w:p w:rsidR="0066180A" w:rsidRDefault="00293AA4" w14:paraId="20AD2CF8" w14:textId="77777777">
      <w:pPr>
        <w:pStyle w:val="ListParagraph"/>
        <w:numPr>
          <w:ilvl w:val="2"/>
          <w:numId w:val="17"/>
        </w:numPr>
        <w:tabs>
          <w:tab w:val="left" w:pos="745"/>
        </w:tabs>
        <w:spacing w:before="63" w:line="249" w:lineRule="auto"/>
        <w:ind w:right="689"/>
        <w:rPr>
          <w:sz w:val="21"/>
        </w:rPr>
      </w:pPr>
      <w:r>
        <w:rPr>
          <w:sz w:val="21"/>
        </w:rPr>
        <w:t>Production</w:t>
      </w:r>
      <w:r>
        <w:rPr>
          <w:spacing w:val="40"/>
          <w:sz w:val="21"/>
        </w:rPr>
        <w:t xml:space="preserve"> </w:t>
      </w:r>
      <w:r>
        <w:rPr>
          <w:sz w:val="21"/>
        </w:rPr>
        <w:t>Variability: Solar output varies by ±5–10% year-on-year</w:t>
      </w:r>
      <w:r>
        <w:rPr>
          <w:spacing w:val="40"/>
          <w:sz w:val="21"/>
        </w:rPr>
        <w:t xml:space="preserve"> </w:t>
      </w:r>
      <w:r>
        <w:rPr>
          <w:sz w:val="21"/>
        </w:rPr>
        <w:t>due to weather.</w:t>
      </w:r>
      <w:r>
        <w:rPr>
          <w:spacing w:val="40"/>
          <w:sz w:val="21"/>
        </w:rPr>
        <w:t xml:space="preserve"> </w:t>
      </w:r>
      <w:r>
        <w:rPr>
          <w:sz w:val="21"/>
        </w:rPr>
        <w:t>Ensure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PPA includes</w:t>
      </w:r>
      <w:r>
        <w:rPr>
          <w:spacing w:val="40"/>
          <w:sz w:val="21"/>
        </w:rPr>
        <w:t xml:space="preserve"> </w:t>
      </w:r>
      <w:r>
        <w:rPr>
          <w:sz w:val="21"/>
        </w:rPr>
        <w:t>adequate</w:t>
      </w:r>
      <w:r>
        <w:rPr>
          <w:spacing w:val="40"/>
          <w:sz w:val="21"/>
        </w:rPr>
        <w:t xml:space="preserve"> </w:t>
      </w:r>
      <w:r>
        <w:rPr>
          <w:sz w:val="21"/>
        </w:rPr>
        <w:t>production</w:t>
      </w:r>
      <w:r>
        <w:rPr>
          <w:spacing w:val="40"/>
          <w:sz w:val="21"/>
        </w:rPr>
        <w:t xml:space="preserve"> </w:t>
      </w:r>
      <w:r>
        <w:rPr>
          <w:sz w:val="21"/>
        </w:rPr>
        <w:t>guarantees</w:t>
      </w:r>
      <w:r>
        <w:rPr>
          <w:spacing w:val="40"/>
          <w:sz w:val="21"/>
        </w:rPr>
        <w:t xml:space="preserve"> </w:t>
      </w:r>
      <w:r>
        <w:rPr>
          <w:sz w:val="21"/>
        </w:rPr>
        <w:t>from</w:t>
      </w:r>
      <w:r>
        <w:rPr>
          <w:spacing w:val="40"/>
          <w:sz w:val="21"/>
        </w:rPr>
        <w:t xml:space="preserve"> </w:t>
      </w:r>
      <w:r>
        <w:rPr>
          <w:sz w:val="21"/>
        </w:rPr>
        <w:t>the generator.</w:t>
      </w:r>
    </w:p>
    <w:p w:rsidR="0066180A" w:rsidRDefault="0066180A" w14:paraId="20AD2CF9" w14:textId="77777777">
      <w:pPr>
        <w:pStyle w:val="ListParagraph"/>
        <w:spacing w:line="249" w:lineRule="auto"/>
        <w:rPr>
          <w:sz w:val="21"/>
        </w:rPr>
        <w:sectPr w:rsidR="0066180A">
          <w:headerReference w:type="default" r:id="rId22"/>
          <w:footerReference w:type="default" r:id="rId23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CFA" w14:textId="77777777">
      <w:pPr>
        <w:pStyle w:val="BodyText"/>
      </w:pPr>
    </w:p>
    <w:p w:rsidR="0066180A" w:rsidRDefault="0066180A" w14:paraId="20AD2CFB" w14:textId="77777777">
      <w:pPr>
        <w:pStyle w:val="BodyText"/>
        <w:spacing w:before="50"/>
      </w:pPr>
    </w:p>
    <w:p w:rsidR="0066180A" w:rsidRDefault="00293AA4" w14:paraId="20AD2CFC" w14:textId="77777777">
      <w:pPr>
        <w:pStyle w:val="ListParagraph"/>
        <w:numPr>
          <w:ilvl w:val="2"/>
          <w:numId w:val="17"/>
        </w:numPr>
        <w:tabs>
          <w:tab w:val="left" w:pos="745"/>
        </w:tabs>
        <w:spacing w:line="249" w:lineRule="auto"/>
        <w:ind w:right="817"/>
        <w:rPr>
          <w:sz w:val="21"/>
        </w:rPr>
      </w:pPr>
      <w:r>
        <w:rPr>
          <w:sz w:val="21"/>
        </w:rPr>
        <w:t>Business Growth/Decline:</w:t>
      </w:r>
      <w:r>
        <w:rPr>
          <w:spacing w:val="40"/>
          <w:sz w:val="21"/>
        </w:rPr>
        <w:t xml:space="preserve"> </w:t>
      </w:r>
      <w:r>
        <w:rPr>
          <w:sz w:val="21"/>
        </w:rPr>
        <w:t>If the SME's energy consumption</w:t>
      </w:r>
      <w:r>
        <w:rPr>
          <w:spacing w:val="40"/>
          <w:sz w:val="21"/>
        </w:rPr>
        <w:t xml:space="preserve"> </w:t>
      </w:r>
      <w:r>
        <w:rPr>
          <w:sz w:val="21"/>
        </w:rPr>
        <w:t>changes</w:t>
      </w:r>
      <w:r>
        <w:rPr>
          <w:spacing w:val="40"/>
          <w:sz w:val="21"/>
        </w:rPr>
        <w:t xml:space="preserve"> </w:t>
      </w:r>
      <w:r>
        <w:rPr>
          <w:sz w:val="21"/>
        </w:rPr>
        <w:t>significantly, volume shortfalls</w:t>
      </w:r>
      <w:r>
        <w:rPr>
          <w:spacing w:val="40"/>
          <w:sz w:val="21"/>
        </w:rPr>
        <w:t xml:space="preserve"> </w:t>
      </w:r>
      <w:r>
        <w:rPr>
          <w:sz w:val="21"/>
        </w:rPr>
        <w:t>or surpluses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the PPA can create costs. Include flexibility </w:t>
      </w:r>
      <w:r>
        <w:rPr>
          <w:spacing w:val="-2"/>
          <w:sz w:val="21"/>
        </w:rPr>
        <w:t>provisions.</w:t>
      </w:r>
    </w:p>
    <w:p w:rsidR="0066180A" w:rsidRDefault="00293AA4" w14:paraId="20AD2CFD" w14:textId="77777777">
      <w:pPr>
        <w:pStyle w:val="ListParagraph"/>
        <w:numPr>
          <w:ilvl w:val="2"/>
          <w:numId w:val="17"/>
        </w:numPr>
        <w:tabs>
          <w:tab w:val="left" w:pos="745"/>
        </w:tabs>
        <w:spacing w:before="64" w:line="249" w:lineRule="auto"/>
        <w:ind w:right="580"/>
        <w:rPr>
          <w:sz w:val="21"/>
        </w:rPr>
      </w:pPr>
      <w:r>
        <w:rPr>
          <w:sz w:val="21"/>
        </w:rPr>
        <w:t>Counterparty</w:t>
      </w:r>
      <w:r>
        <w:rPr>
          <w:spacing w:val="40"/>
          <w:sz w:val="21"/>
        </w:rPr>
        <w:t xml:space="preserve"> </w:t>
      </w:r>
      <w:r>
        <w:rPr>
          <w:sz w:val="21"/>
        </w:rPr>
        <w:t>Risk:</w:t>
      </w:r>
      <w:r>
        <w:rPr>
          <w:spacing w:val="29"/>
          <w:sz w:val="21"/>
        </w:rPr>
        <w:t xml:space="preserve"> </w:t>
      </w:r>
      <w:r>
        <w:rPr>
          <w:sz w:val="21"/>
        </w:rPr>
        <w:t>Generator</w:t>
      </w:r>
      <w:r>
        <w:rPr>
          <w:spacing w:val="29"/>
          <w:sz w:val="21"/>
        </w:rPr>
        <w:t xml:space="preserve"> </w:t>
      </w:r>
      <w:r>
        <w:rPr>
          <w:sz w:val="21"/>
        </w:rPr>
        <w:t>financial</w:t>
      </w:r>
      <w:r>
        <w:rPr>
          <w:spacing w:val="40"/>
          <w:sz w:val="21"/>
        </w:rPr>
        <w:t xml:space="preserve"> </w:t>
      </w:r>
      <w:r>
        <w:rPr>
          <w:sz w:val="21"/>
        </w:rPr>
        <w:t>stability</w:t>
      </w:r>
      <w:r>
        <w:rPr>
          <w:spacing w:val="28"/>
          <w:sz w:val="21"/>
        </w:rPr>
        <w:t xml:space="preserve"> </w:t>
      </w:r>
      <w:r>
        <w:rPr>
          <w:sz w:val="21"/>
        </w:rPr>
        <w:t>is critical</w:t>
      </w:r>
      <w:r>
        <w:rPr>
          <w:spacing w:val="29"/>
          <w:sz w:val="21"/>
        </w:rPr>
        <w:t xml:space="preserve"> </w:t>
      </w:r>
      <w:r>
        <w:rPr>
          <w:sz w:val="21"/>
        </w:rPr>
        <w:t>over</w:t>
      </w:r>
      <w:r>
        <w:rPr>
          <w:spacing w:val="29"/>
          <w:sz w:val="21"/>
        </w:rPr>
        <w:t xml:space="preserve"> </w:t>
      </w:r>
      <w:r>
        <w:rPr>
          <w:sz w:val="21"/>
        </w:rPr>
        <w:t>a 15–</w:t>
      </w:r>
      <w:proofErr w:type="gramStart"/>
      <w:r>
        <w:rPr>
          <w:sz w:val="21"/>
        </w:rPr>
        <w:t>20</w:t>
      </w:r>
      <w:r>
        <w:rPr>
          <w:spacing w:val="29"/>
          <w:sz w:val="21"/>
        </w:rPr>
        <w:t xml:space="preserve"> </w:t>
      </w:r>
      <w:r>
        <w:rPr>
          <w:sz w:val="21"/>
        </w:rPr>
        <w:t>year</w:t>
      </w:r>
      <w:proofErr w:type="gramEnd"/>
      <w:r>
        <w:rPr>
          <w:spacing w:val="29"/>
          <w:sz w:val="21"/>
        </w:rPr>
        <w:t xml:space="preserve"> </w:t>
      </w:r>
      <w:r>
        <w:rPr>
          <w:sz w:val="21"/>
        </w:rPr>
        <w:t>contract. Conduct</w:t>
      </w:r>
      <w:r>
        <w:rPr>
          <w:spacing w:val="40"/>
          <w:sz w:val="21"/>
        </w:rPr>
        <w:t xml:space="preserve"> </w:t>
      </w:r>
      <w:r>
        <w:rPr>
          <w:sz w:val="21"/>
        </w:rPr>
        <w:t>thorough</w:t>
      </w:r>
      <w:r>
        <w:rPr>
          <w:spacing w:val="40"/>
          <w:sz w:val="21"/>
        </w:rPr>
        <w:t xml:space="preserve"> </w:t>
      </w:r>
      <w:r>
        <w:rPr>
          <w:sz w:val="21"/>
        </w:rPr>
        <w:t>due</w:t>
      </w:r>
      <w:r>
        <w:rPr>
          <w:spacing w:val="28"/>
          <w:sz w:val="21"/>
        </w:rPr>
        <w:t xml:space="preserve"> </w:t>
      </w:r>
      <w:r>
        <w:rPr>
          <w:sz w:val="21"/>
        </w:rPr>
        <w:t>diligence</w:t>
      </w:r>
      <w:r>
        <w:rPr>
          <w:spacing w:val="40"/>
          <w:sz w:val="21"/>
        </w:rPr>
        <w:t xml:space="preserve"> </w:t>
      </w:r>
      <w:r>
        <w:rPr>
          <w:sz w:val="21"/>
        </w:rPr>
        <w:t>on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developer's</w:t>
      </w:r>
      <w:r>
        <w:rPr>
          <w:spacing w:val="40"/>
          <w:sz w:val="21"/>
        </w:rPr>
        <w:t xml:space="preserve"> </w:t>
      </w:r>
      <w:r>
        <w:rPr>
          <w:sz w:val="21"/>
        </w:rPr>
        <w:t>track</w:t>
      </w:r>
      <w:r>
        <w:rPr>
          <w:spacing w:val="40"/>
          <w:sz w:val="21"/>
        </w:rPr>
        <w:t xml:space="preserve"> </w:t>
      </w:r>
      <w:r>
        <w:rPr>
          <w:sz w:val="21"/>
        </w:rPr>
        <w:t>record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financial </w:t>
      </w:r>
      <w:r>
        <w:rPr>
          <w:spacing w:val="-2"/>
          <w:sz w:val="21"/>
        </w:rPr>
        <w:t>backing.</w:t>
      </w:r>
    </w:p>
    <w:p w:rsidR="0066180A" w:rsidRDefault="0066180A" w14:paraId="20AD2CFE" w14:textId="77777777">
      <w:pPr>
        <w:pStyle w:val="BodyText"/>
        <w:rPr>
          <w:sz w:val="20"/>
        </w:rPr>
      </w:pPr>
    </w:p>
    <w:p w:rsidR="0066180A" w:rsidRDefault="00293AA4" w14:paraId="20AD2CFF" w14:textId="77777777">
      <w:pPr>
        <w:pStyle w:val="BodyText"/>
        <w:spacing w:before="1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0AD2E76" wp14:editId="20AD2E77">
                <wp:simplePos x="0" y="0"/>
                <wp:positionH relativeFrom="page">
                  <wp:posOffset>1029652</wp:posOffset>
                </wp:positionH>
                <wp:positionV relativeFrom="paragraph">
                  <wp:posOffset>285739</wp:posOffset>
                </wp:positionV>
                <wp:extent cx="5637530" cy="52705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527050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6" w14:textId="77777777">
                            <w:pPr>
                              <w:spacing w:line="413" w:lineRule="exact"/>
                              <w:ind w:left="24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PPA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Contract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Structure: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SMEs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Need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</w:rPr>
                              <w:t>to</w:t>
                            </w:r>
                          </w:p>
                          <w:p w:rsidR="0066180A" w:rsidRDefault="00293AA4" w14:paraId="20AD2ED7" w14:textId="77777777">
                            <w:pPr>
                              <w:tabs>
                                <w:tab w:val="left" w:pos="8877"/>
                              </w:tabs>
                              <w:spacing w:before="6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7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>Know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E6B7981">
              <v:shape id="Textbox 38" style="position:absolute;margin-left:81.05pt;margin-top:22.5pt;width:443.9pt;height:41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1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" w14:anchorId="20AD2E76">
                <v:textbox inset="0,0,0,0">
                  <w:txbxContent>
                    <w:p w:rsidR="0066180A" w:rsidRDefault="00293AA4" w14:paraId="39E5ED57" w14:textId="77777777">
                      <w:pPr>
                        <w:spacing w:line="413" w:lineRule="exact"/>
                        <w:ind w:left="24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-9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PPA</w:t>
                      </w:r>
                      <w:r>
                        <w:rPr>
                          <w:b/>
                          <w:color w:val="FFFFFF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Contract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Structure: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What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SMEs</w:t>
                      </w:r>
                      <w:r>
                        <w:rPr>
                          <w:b/>
                          <w:color w:val="FFFFFF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Need</w:t>
                      </w:r>
                      <w:r>
                        <w:rPr>
                          <w:b/>
                          <w:color w:val="FFFFFF"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</w:rPr>
                        <w:t>to</w:t>
                      </w:r>
                    </w:p>
                    <w:p w:rsidR="0066180A" w:rsidRDefault="00293AA4" w14:paraId="486A7DAF" w14:textId="77777777">
                      <w:pPr>
                        <w:tabs>
                          <w:tab w:val="left" w:pos="8877"/>
                        </w:tabs>
                        <w:spacing w:before="6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77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>Know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D00" w14:textId="77777777">
      <w:pPr>
        <w:pStyle w:val="BodyText"/>
        <w:rPr>
          <w:sz w:val="27"/>
        </w:rPr>
      </w:pPr>
    </w:p>
    <w:p w:rsidR="0066180A" w:rsidRDefault="0066180A" w14:paraId="20AD2D01" w14:textId="77777777">
      <w:pPr>
        <w:pStyle w:val="BodyText"/>
        <w:spacing w:before="110"/>
        <w:rPr>
          <w:sz w:val="27"/>
        </w:rPr>
      </w:pPr>
    </w:p>
    <w:p w:rsidR="0066180A" w:rsidRDefault="00293AA4" w14:paraId="20AD2D02" w14:textId="77777777">
      <w:pPr>
        <w:pStyle w:val="Heading1"/>
        <w:numPr>
          <w:ilvl w:val="1"/>
          <w:numId w:val="16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28"/>
          <w:u w:color="A8D7DC"/>
        </w:rPr>
        <w:t xml:space="preserve"> </w:t>
      </w:r>
      <w:r>
        <w:rPr>
          <w:u w:color="A8D7DC"/>
        </w:rPr>
        <w:t>Essential</w:t>
      </w:r>
      <w:r>
        <w:rPr>
          <w:spacing w:val="37"/>
          <w:u w:color="A8D7DC"/>
        </w:rPr>
        <w:t xml:space="preserve"> </w:t>
      </w:r>
      <w:r>
        <w:rPr>
          <w:u w:color="A8D7DC"/>
        </w:rPr>
        <w:t>Contract</w:t>
      </w:r>
      <w:r>
        <w:rPr>
          <w:spacing w:val="16"/>
          <w:u w:color="A8D7DC"/>
        </w:rPr>
        <w:t xml:space="preserve"> </w:t>
      </w:r>
      <w:r>
        <w:rPr>
          <w:spacing w:val="-2"/>
          <w:u w:color="A8D7DC"/>
        </w:rPr>
        <w:t>Clauses</w:t>
      </w:r>
      <w:r>
        <w:rPr>
          <w:u w:color="A8D7DC"/>
        </w:rPr>
        <w:tab/>
      </w:r>
    </w:p>
    <w:p w:rsidR="0066180A" w:rsidRDefault="00293AA4" w14:paraId="20AD2D03" w14:textId="77777777">
      <w:pPr>
        <w:pStyle w:val="BodyText"/>
        <w:spacing w:before="142" w:line="249" w:lineRule="auto"/>
        <w:ind w:left="24" w:right="574"/>
      </w:pPr>
      <w:r>
        <w:t>SMEs</w:t>
      </w:r>
      <w:r>
        <w:rPr>
          <w:spacing w:val="27"/>
        </w:rPr>
        <w:t xml:space="preserve"> </w:t>
      </w:r>
      <w:r>
        <w:t>negotiating</w:t>
      </w:r>
      <w:r>
        <w:rPr>
          <w:spacing w:val="40"/>
        </w:rPr>
        <w:t xml:space="preserve"> </w:t>
      </w:r>
      <w:r>
        <w:t>a PPA</w:t>
      </w:r>
      <w:r>
        <w:rPr>
          <w:spacing w:val="27"/>
        </w:rPr>
        <w:t xml:space="preserve"> </w:t>
      </w:r>
      <w:r>
        <w:t>should</w:t>
      </w:r>
      <w:r>
        <w:rPr>
          <w:spacing w:val="27"/>
        </w:rPr>
        <w:t xml:space="preserve"> </w:t>
      </w:r>
      <w:r>
        <w:t>ensure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following</w:t>
      </w:r>
      <w:r>
        <w:rPr>
          <w:spacing w:val="27"/>
        </w:rPr>
        <w:t xml:space="preserve"> </w:t>
      </w:r>
      <w:r>
        <w:t>clauses</w:t>
      </w:r>
      <w:r>
        <w:rPr>
          <w:spacing w:val="27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t>clearly</w:t>
      </w:r>
      <w:r>
        <w:rPr>
          <w:spacing w:val="27"/>
        </w:rPr>
        <w:t xml:space="preserve"> </w:t>
      </w:r>
      <w:r>
        <w:t>defined</w:t>
      </w:r>
      <w:r>
        <w:rPr>
          <w:spacing w:val="26"/>
        </w:rPr>
        <w:t xml:space="preserve"> </w:t>
      </w:r>
      <w:r>
        <w:t xml:space="preserve">and </w:t>
      </w:r>
      <w:r>
        <w:rPr>
          <w:spacing w:val="-2"/>
        </w:rPr>
        <w:t>favorable:</w:t>
      </w:r>
    </w:p>
    <w:p w:rsidR="0066180A" w:rsidRDefault="0066180A" w14:paraId="20AD2D04" w14:textId="77777777">
      <w:pPr>
        <w:pStyle w:val="BodyText"/>
        <w:rPr>
          <w:sz w:val="1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D07" w14:textId="77777777">
        <w:trPr>
          <w:trHeight w:val="393"/>
        </w:trPr>
        <w:tc>
          <w:tcPr>
            <w:tcW w:w="4000" w:type="dxa"/>
            <w:shd w:val="clear" w:color="auto" w:fill="1F6B75"/>
          </w:tcPr>
          <w:p w:rsidR="0066180A" w:rsidRDefault="00293AA4" w14:paraId="20AD2D05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Contract</w:t>
            </w:r>
            <w:r>
              <w:rPr>
                <w:b/>
                <w:color w:val="FFFFFF"/>
                <w:spacing w:val="30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Clause</w:t>
            </w:r>
          </w:p>
        </w:tc>
        <w:tc>
          <w:tcPr>
            <w:tcW w:w="5369" w:type="dxa"/>
            <w:shd w:val="clear" w:color="auto" w:fill="1F6B75"/>
          </w:tcPr>
          <w:p w:rsidR="0066180A" w:rsidRDefault="00293AA4" w14:paraId="20AD2D06" w14:textId="77777777">
            <w:pPr>
              <w:pStyle w:val="TableParagraph"/>
              <w:spacing w:before="78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SME</w:t>
            </w:r>
            <w:r>
              <w:rPr>
                <w:b/>
                <w:color w:val="FFFFFF"/>
                <w:spacing w:val="22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Considerations</w:t>
            </w:r>
          </w:p>
        </w:tc>
      </w:tr>
      <w:tr w:rsidR="0066180A" w14:paraId="20AD2D0A" w14:textId="77777777">
        <w:trPr>
          <w:trHeight w:val="909"/>
        </w:trPr>
        <w:tc>
          <w:tcPr>
            <w:tcW w:w="4000" w:type="dxa"/>
          </w:tcPr>
          <w:p w:rsidR="0066180A" w:rsidRDefault="00293AA4" w14:paraId="20AD2D08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Price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Escalation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Mechanism</w:t>
            </w:r>
          </w:p>
        </w:tc>
        <w:tc>
          <w:tcPr>
            <w:tcW w:w="5369" w:type="dxa"/>
          </w:tcPr>
          <w:p w:rsidR="0066180A" w:rsidRDefault="00293AA4" w14:paraId="20AD2D09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>Fixed price vs. CPI-indexed vs. FX-linked. CPI escalation with a cap (e.g., max 3% per year) is often preferable for SMEs with TRY revenues.</w:t>
            </w:r>
          </w:p>
        </w:tc>
      </w:tr>
      <w:tr w:rsidR="0066180A" w14:paraId="20AD2D0D" w14:textId="77777777">
        <w:trPr>
          <w:trHeight w:val="909"/>
        </w:trPr>
        <w:tc>
          <w:tcPr>
            <w:tcW w:w="4000" w:type="dxa"/>
            <w:shd w:val="clear" w:color="auto" w:fill="F5F5F5"/>
          </w:tcPr>
          <w:p w:rsidR="0066180A" w:rsidRDefault="00293AA4" w14:paraId="20AD2D0B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Contract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Duration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D0C" w14:textId="77777777">
            <w:pPr>
              <w:pStyle w:val="TableParagraph"/>
              <w:spacing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10–15 years is typical. Shorter contracts (5–7 years) offer more flexibility but higher prices. Balance predictability against lock-in risk.</w:t>
            </w:r>
          </w:p>
        </w:tc>
      </w:tr>
      <w:tr w:rsidR="0066180A" w14:paraId="20AD2D10" w14:textId="77777777">
        <w:trPr>
          <w:trHeight w:val="910"/>
        </w:trPr>
        <w:tc>
          <w:tcPr>
            <w:tcW w:w="4000" w:type="dxa"/>
          </w:tcPr>
          <w:p w:rsidR="0066180A" w:rsidRDefault="00293AA4" w14:paraId="20AD2D0E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Volume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Flexibility</w:t>
            </w:r>
          </w:p>
        </w:tc>
        <w:tc>
          <w:tcPr>
            <w:tcW w:w="5369" w:type="dxa"/>
          </w:tcPr>
          <w:p w:rsidR="0066180A" w:rsidRDefault="00293AA4" w14:paraId="20AD2D0F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Define minimum take-or-pay obligations carefully. Seek ±20% volume band without penalty. Avoid 100% fixed-volume contracts.</w:t>
            </w:r>
          </w:p>
        </w:tc>
      </w:tr>
      <w:tr w:rsidR="0066180A" w14:paraId="20AD2D13" w14:textId="77777777">
        <w:trPr>
          <w:trHeight w:val="897"/>
        </w:trPr>
        <w:tc>
          <w:tcPr>
            <w:tcW w:w="4000" w:type="dxa"/>
            <w:shd w:val="clear" w:color="auto" w:fill="F5F5F5"/>
          </w:tcPr>
          <w:p w:rsidR="0066180A" w:rsidRDefault="00293AA4" w14:paraId="20AD2D11" w14:textId="77777777">
            <w:pPr>
              <w:pStyle w:val="TableParagraph"/>
              <w:spacing w:before="65"/>
              <w:rPr>
                <w:sz w:val="21"/>
              </w:rPr>
            </w:pPr>
            <w:r>
              <w:rPr>
                <w:sz w:val="21"/>
              </w:rPr>
              <w:t>Performance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Guarantees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D12" w14:textId="77777777">
            <w:pPr>
              <w:pStyle w:val="TableParagraph"/>
              <w:spacing w:before="65" w:line="256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Require the generator to guarantee minimum annual production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(e.g.,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P90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level).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Include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compensation for underproduction.</w:t>
            </w:r>
          </w:p>
        </w:tc>
      </w:tr>
      <w:tr w:rsidR="0066180A" w14:paraId="20AD2D16" w14:textId="77777777">
        <w:trPr>
          <w:trHeight w:val="909"/>
        </w:trPr>
        <w:tc>
          <w:tcPr>
            <w:tcW w:w="4000" w:type="dxa"/>
          </w:tcPr>
          <w:p w:rsidR="0066180A" w:rsidRDefault="00293AA4" w14:paraId="20AD2D14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Grid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Connection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Curtailment</w:t>
            </w:r>
          </w:p>
        </w:tc>
        <w:tc>
          <w:tcPr>
            <w:tcW w:w="5369" w:type="dxa"/>
            <w:tcBorders>
              <w:top w:val="single" w:color="F5F5F5" w:sz="6" w:space="0"/>
            </w:tcBorders>
          </w:tcPr>
          <w:p w:rsidR="0066180A" w:rsidRDefault="00293AA4" w14:paraId="20AD2D15" w14:textId="77777777">
            <w:pPr>
              <w:pStyle w:val="TableParagraph"/>
              <w:spacing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Clarify who bears risk of grid curtailment (when the grid operator forces the generator to reduce output). SME should not pay for undelivered energy.</w:t>
            </w:r>
          </w:p>
        </w:tc>
      </w:tr>
      <w:tr w:rsidR="0066180A" w14:paraId="20AD2D19" w14:textId="77777777">
        <w:trPr>
          <w:trHeight w:val="910"/>
        </w:trPr>
        <w:tc>
          <w:tcPr>
            <w:tcW w:w="4000" w:type="dxa"/>
            <w:shd w:val="clear" w:color="auto" w:fill="F5F5F5"/>
          </w:tcPr>
          <w:p w:rsidR="0066180A" w:rsidRDefault="00293AA4" w14:paraId="20AD2D17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Change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Law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D18" w14:textId="77777777">
            <w:pPr>
              <w:pStyle w:val="TableParagraph"/>
              <w:spacing w:before="78" w:line="249" w:lineRule="auto"/>
              <w:ind w:left="125" w:right="260"/>
              <w:rPr>
                <w:sz w:val="21"/>
              </w:rPr>
            </w:pPr>
            <w:r>
              <w:rPr>
                <w:sz w:val="21"/>
              </w:rPr>
              <w:t>Regulatory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changes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in Turkey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can significantly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affect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economics.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Define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how costs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arising from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new taxes,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levies,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regulations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are allocated.</w:t>
            </w:r>
          </w:p>
        </w:tc>
      </w:tr>
      <w:tr w:rsidR="0066180A" w14:paraId="20AD2D1C" w14:textId="77777777">
        <w:trPr>
          <w:trHeight w:val="898"/>
        </w:trPr>
        <w:tc>
          <w:tcPr>
            <w:tcW w:w="4000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D1A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Assignment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Change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Control</w:t>
            </w:r>
          </w:p>
        </w:tc>
        <w:tc>
          <w:tcPr>
            <w:tcW w:w="5369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D1B" w14:textId="77777777">
            <w:pPr>
              <w:pStyle w:val="TableParagraph"/>
              <w:spacing w:line="249" w:lineRule="auto"/>
              <w:ind w:left="125" w:right="319"/>
              <w:jc w:val="both"/>
              <w:rPr>
                <w:sz w:val="21"/>
              </w:rPr>
            </w:pPr>
            <w:r>
              <w:rPr>
                <w:sz w:val="21"/>
              </w:rPr>
              <w:t>Can the generator sell the project to a new owner? SME should have approval rights over assignment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to ensure counterparty quality is maintained.</w:t>
            </w:r>
          </w:p>
        </w:tc>
      </w:tr>
      <w:tr w:rsidR="0066180A" w14:paraId="20AD2D20" w14:textId="77777777">
        <w:trPr>
          <w:trHeight w:val="708"/>
        </w:trPr>
        <w:tc>
          <w:tcPr>
            <w:tcW w:w="4000" w:type="dxa"/>
            <w:tcBorders>
              <w:top w:val="single" w:color="FFFFFF" w:sz="48" w:space="0"/>
            </w:tcBorders>
          </w:tcPr>
          <w:p w:rsidR="0066180A" w:rsidRDefault="00293AA4" w14:paraId="20AD2D1D" w14:textId="77777777">
            <w:pPr>
              <w:pStyle w:val="TableParagraph"/>
              <w:spacing w:before="0" w:line="212" w:lineRule="exact"/>
              <w:rPr>
                <w:sz w:val="21"/>
              </w:rPr>
            </w:pPr>
            <w:r>
              <w:rPr>
                <w:sz w:val="21"/>
              </w:rPr>
              <w:t>Termination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Exit</w:t>
            </w:r>
          </w:p>
        </w:tc>
        <w:tc>
          <w:tcPr>
            <w:tcW w:w="5369" w:type="dxa"/>
            <w:tcBorders>
              <w:top w:val="single" w:color="FFFFFF" w:sz="48" w:space="0"/>
              <w:bottom w:val="single" w:color="FFFFFF" w:sz="48" w:space="0"/>
            </w:tcBorders>
          </w:tcPr>
          <w:p w:rsidR="0066180A" w:rsidRDefault="00293AA4" w14:paraId="20AD2D1E" w14:textId="77777777">
            <w:pPr>
              <w:pStyle w:val="TableParagraph"/>
              <w:spacing w:before="0" w:line="212" w:lineRule="exact"/>
              <w:ind w:left="125"/>
              <w:rPr>
                <w:sz w:val="21"/>
              </w:rPr>
            </w:pPr>
            <w:r>
              <w:rPr>
                <w:sz w:val="21"/>
              </w:rPr>
              <w:t>Define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break-fee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formula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clearly.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Seek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asymmetric</w:t>
            </w:r>
          </w:p>
          <w:p w:rsidR="0066180A" w:rsidRDefault="00293AA4" w14:paraId="20AD2D1F" w14:textId="77777777">
            <w:pPr>
              <w:pStyle w:val="TableParagraph"/>
              <w:spacing w:before="0" w:line="250" w:lineRule="atLeast"/>
              <w:ind w:left="125" w:right="277"/>
              <w:rPr>
                <w:sz w:val="21"/>
              </w:rPr>
            </w:pPr>
            <w:r>
              <w:rPr>
                <w:sz w:val="21"/>
              </w:rPr>
              <w:t>termination rights for material performance breaches by the generator.</w:t>
            </w:r>
          </w:p>
        </w:tc>
      </w:tr>
      <w:tr w:rsidR="0066180A" w14:paraId="20AD2D23" w14:textId="77777777">
        <w:trPr>
          <w:trHeight w:val="883"/>
        </w:trPr>
        <w:tc>
          <w:tcPr>
            <w:tcW w:w="4000" w:type="dxa"/>
            <w:shd w:val="clear" w:color="auto" w:fill="F5F5F5"/>
          </w:tcPr>
          <w:p w:rsidR="0066180A" w:rsidRDefault="00293AA4" w14:paraId="20AD2D21" w14:textId="77777777">
            <w:pPr>
              <w:pStyle w:val="TableParagraph"/>
              <w:spacing w:before="63"/>
              <w:rPr>
                <w:sz w:val="21"/>
              </w:rPr>
            </w:pPr>
            <w:r>
              <w:rPr>
                <w:sz w:val="21"/>
              </w:rPr>
              <w:t>Green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Certificates</w:t>
            </w:r>
            <w:r>
              <w:rPr>
                <w:spacing w:val="43"/>
                <w:sz w:val="21"/>
              </w:rPr>
              <w:t xml:space="preserve"> </w:t>
            </w:r>
            <w:r>
              <w:rPr>
                <w:sz w:val="21"/>
              </w:rPr>
              <w:t>(I-</w:t>
            </w:r>
            <w:r>
              <w:rPr>
                <w:spacing w:val="-2"/>
                <w:sz w:val="21"/>
              </w:rPr>
              <w:t>RECs)</w:t>
            </w:r>
          </w:p>
        </w:tc>
        <w:tc>
          <w:tcPr>
            <w:tcW w:w="5369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D22" w14:textId="77777777">
            <w:pPr>
              <w:pStyle w:val="TableParagraph"/>
              <w:spacing w:before="63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Confirm that renewable energy certificates are included in the PPA price or separately allocated. Essential for sustainability reporting.</w:t>
            </w:r>
          </w:p>
        </w:tc>
      </w:tr>
    </w:tbl>
    <w:p w:rsidR="0066180A" w:rsidRDefault="0066180A" w14:paraId="20AD2D24" w14:textId="77777777">
      <w:pPr>
        <w:pStyle w:val="TableParagraph"/>
        <w:spacing w:line="249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293AA4" w14:paraId="20AD2D25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78" wp14:editId="20AD2E79">
                <wp:extent cx="5767070" cy="7620"/>
                <wp:effectExtent l="0" t="0" r="0" b="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6B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4E13F5CC">
              <v:group id="Group 43" style="width:454.1pt;height:.6pt;mso-position-horizontal-relative:char;mso-position-vertical-relative:line" coordsize="57670,76" o:spid="_x0000_s1026" w14:anchorId="7D1698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">
                <v:shape id="Graphic 44" style="position:absolute;width:57670;height:76;visibility:visible;mso-wrap-style:square;v-text-anchor:top" coordsize="5767070,7620" o:spid="_x0000_s1027" fillcolor="#1f6b75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66180A" w14:paraId="20AD2D26" w14:textId="77777777">
      <w:pPr>
        <w:pStyle w:val="BodyText"/>
        <w:spacing w:before="206"/>
        <w:rPr>
          <w:sz w:val="27"/>
        </w:rPr>
      </w:pPr>
    </w:p>
    <w:p w:rsidR="0066180A" w:rsidRDefault="00293AA4" w14:paraId="20AD2D27" w14:textId="77777777">
      <w:pPr>
        <w:pStyle w:val="Heading1"/>
        <w:numPr>
          <w:ilvl w:val="1"/>
          <w:numId w:val="16"/>
        </w:numPr>
        <w:tabs>
          <w:tab w:val="left" w:pos="489"/>
        </w:tabs>
        <w:ind w:left="489" w:hanging="465"/>
        <w:rPr>
          <w:u w:val="none"/>
        </w:rPr>
      </w:pPr>
      <w:r>
        <w:rPr>
          <w:u w:val="none"/>
        </w:rPr>
        <w:t>PPA</w:t>
      </w:r>
      <w:r>
        <w:rPr>
          <w:spacing w:val="28"/>
          <w:u w:val="none"/>
        </w:rPr>
        <w:t xml:space="preserve"> </w:t>
      </w:r>
      <w:r>
        <w:rPr>
          <w:u w:val="none"/>
        </w:rPr>
        <w:t>Structures</w:t>
      </w:r>
      <w:r>
        <w:rPr>
          <w:spacing w:val="25"/>
          <w:u w:val="none"/>
        </w:rPr>
        <w:t xml:space="preserve"> </w:t>
      </w:r>
      <w:r>
        <w:rPr>
          <w:u w:val="none"/>
        </w:rPr>
        <w:t>for</w:t>
      </w:r>
      <w:r>
        <w:rPr>
          <w:spacing w:val="23"/>
          <w:u w:val="none"/>
        </w:rPr>
        <w:t xml:space="preserve"> </w:t>
      </w:r>
      <w:r>
        <w:rPr>
          <w:u w:val="none"/>
        </w:rPr>
        <w:t>Different</w:t>
      </w:r>
      <w:r>
        <w:rPr>
          <w:spacing w:val="13"/>
          <w:u w:val="none"/>
        </w:rPr>
        <w:t xml:space="preserve"> </w:t>
      </w:r>
      <w:r>
        <w:rPr>
          <w:u w:val="none"/>
        </w:rPr>
        <w:t>SME</w:t>
      </w:r>
      <w:r>
        <w:rPr>
          <w:spacing w:val="32"/>
          <w:u w:val="none"/>
        </w:rPr>
        <w:t xml:space="preserve"> </w:t>
      </w:r>
      <w:r>
        <w:rPr>
          <w:spacing w:val="-2"/>
          <w:u w:val="none"/>
        </w:rPr>
        <w:t>Sizes</w:t>
      </w:r>
    </w:p>
    <w:p w:rsidR="0066180A" w:rsidRDefault="00293AA4" w14:paraId="20AD2D28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7A" wp14:editId="20AD2E7B">
                <wp:extent cx="5767070" cy="762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7C047D2B">
              <v:group id="Group 45" style="width:454.1pt;height:.6pt;mso-position-horizontal-relative:char;mso-position-vertical-relative:line" coordsize="57670,76" o:spid="_x0000_s1026" w14:anchorId="1716D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">
                <v:shape id="Graphic 46" style="position:absolute;width:57670;height:76;visibility:visible;mso-wrap-style:square;v-text-anchor:top" coordsize="5767070,7620" o:spid="_x0000_s1027" fillcolor="#a8d7dc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66180A" w14:paraId="20AD2D29" w14:textId="77777777">
      <w:pPr>
        <w:pStyle w:val="BodyText"/>
        <w:spacing w:before="185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3207"/>
        <w:gridCol w:w="3159"/>
      </w:tblGrid>
      <w:tr w:rsidR="0066180A" w14:paraId="20AD2D2D" w14:textId="77777777">
        <w:trPr>
          <w:trHeight w:val="657"/>
        </w:trPr>
        <w:tc>
          <w:tcPr>
            <w:tcW w:w="3003" w:type="dxa"/>
            <w:shd w:val="clear" w:color="auto" w:fill="1F6B75"/>
          </w:tcPr>
          <w:p w:rsidR="0066180A" w:rsidRDefault="00293AA4" w14:paraId="20AD2D2A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SME</w:t>
            </w:r>
            <w:r>
              <w:rPr>
                <w:b/>
                <w:color w:val="FFFFFF"/>
                <w:spacing w:val="22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Category</w:t>
            </w:r>
          </w:p>
        </w:tc>
        <w:tc>
          <w:tcPr>
            <w:tcW w:w="3207" w:type="dxa"/>
            <w:shd w:val="clear" w:color="auto" w:fill="1F6B75"/>
          </w:tcPr>
          <w:p w:rsidR="0066180A" w:rsidRDefault="00293AA4" w14:paraId="20AD2D2B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Annual</w:t>
            </w:r>
            <w:r>
              <w:rPr>
                <w:b/>
                <w:color w:val="FFFFFF"/>
                <w:spacing w:val="27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Consumption</w:t>
            </w:r>
          </w:p>
        </w:tc>
        <w:tc>
          <w:tcPr>
            <w:tcW w:w="3159" w:type="dxa"/>
            <w:shd w:val="clear" w:color="auto" w:fill="1F6B75"/>
          </w:tcPr>
          <w:p w:rsidR="0066180A" w:rsidRDefault="00293AA4" w14:paraId="20AD2D2C" w14:textId="77777777">
            <w:pPr>
              <w:pStyle w:val="TableParagraph"/>
              <w:spacing w:before="78" w:line="249" w:lineRule="auto"/>
              <w:ind w:left="125" w:right="179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Recommended PPA </w:t>
            </w:r>
            <w:r>
              <w:rPr>
                <w:b/>
                <w:color w:val="FFFFFF"/>
                <w:spacing w:val="-2"/>
                <w:sz w:val="21"/>
              </w:rPr>
              <w:t>Structure</w:t>
            </w:r>
          </w:p>
        </w:tc>
      </w:tr>
      <w:tr w:rsidR="0066180A" w14:paraId="20AD2D31" w14:textId="77777777">
        <w:trPr>
          <w:trHeight w:val="1666"/>
        </w:trPr>
        <w:tc>
          <w:tcPr>
            <w:tcW w:w="3003" w:type="dxa"/>
          </w:tcPr>
          <w:p w:rsidR="0066180A" w:rsidRDefault="00293AA4" w14:paraId="20AD2D2E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Micro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(&lt;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MWh/year)</w:t>
            </w:r>
          </w:p>
        </w:tc>
        <w:tc>
          <w:tcPr>
            <w:tcW w:w="3207" w:type="dxa"/>
          </w:tcPr>
          <w:p w:rsidR="0066180A" w:rsidRDefault="00293AA4" w14:paraId="20AD2D2F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&lt;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</w:tcPr>
          <w:p w:rsidR="0066180A" w:rsidRDefault="00293AA4" w14:paraId="20AD2D30" w14:textId="77777777">
            <w:pPr>
              <w:pStyle w:val="TableParagraph"/>
              <w:spacing w:before="78" w:line="249" w:lineRule="auto"/>
              <w:ind w:left="125" w:right="284"/>
              <w:rPr>
                <w:sz w:val="21"/>
              </w:rPr>
            </w:pPr>
            <w:r>
              <w:rPr>
                <w:sz w:val="21"/>
              </w:rPr>
              <w:t xml:space="preserve">Community solar / aggregated PPA via energy cooperative or utility green tariff. Direct PPAs </w:t>
            </w:r>
            <w:proofErr w:type="gramStart"/>
            <w:r>
              <w:rPr>
                <w:sz w:val="21"/>
              </w:rPr>
              <w:t>not</w:t>
            </w:r>
            <w:proofErr w:type="gramEnd"/>
            <w:r>
              <w:rPr>
                <w:sz w:val="21"/>
              </w:rPr>
              <w:t xml:space="preserve"> economically viable at this </w:t>
            </w:r>
            <w:r>
              <w:rPr>
                <w:spacing w:val="-2"/>
                <w:sz w:val="21"/>
              </w:rPr>
              <w:t>scale.</w:t>
            </w:r>
          </w:p>
        </w:tc>
      </w:tr>
      <w:tr w:rsidR="0066180A" w14:paraId="20AD2D36" w14:textId="77777777">
        <w:trPr>
          <w:trHeight w:val="1414"/>
        </w:trPr>
        <w:tc>
          <w:tcPr>
            <w:tcW w:w="3003" w:type="dxa"/>
            <w:shd w:val="clear" w:color="auto" w:fill="F5F5F5"/>
          </w:tcPr>
          <w:p w:rsidR="0066180A" w:rsidRDefault="00293AA4" w14:paraId="20AD2D32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Small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(100–500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MWh/year)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33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100–500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D34" w14:textId="77777777">
            <w:pPr>
              <w:pStyle w:val="TableParagraph"/>
              <w:spacing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 xml:space="preserve">On-site rooftop solar PPA (20–100 </w:t>
            </w:r>
            <w:proofErr w:type="spellStart"/>
            <w:r>
              <w:rPr>
                <w:sz w:val="21"/>
              </w:rPr>
              <w:t>kWp</w:t>
            </w:r>
            <w:proofErr w:type="spellEnd"/>
            <w:r>
              <w:rPr>
                <w:sz w:val="21"/>
              </w:rPr>
              <w:t xml:space="preserve"> system). ESCO model recommended.</w:t>
            </w:r>
          </w:p>
          <w:p w:rsidR="0066180A" w:rsidRDefault="00293AA4" w14:paraId="20AD2D35" w14:textId="77777777">
            <w:pPr>
              <w:pStyle w:val="TableParagraph"/>
              <w:spacing w:before="3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Consider aggregation with neighboring businesses.</w:t>
            </w:r>
          </w:p>
        </w:tc>
      </w:tr>
      <w:tr w:rsidR="0066180A" w14:paraId="20AD2D3A" w14:textId="77777777">
        <w:trPr>
          <w:trHeight w:val="1161"/>
        </w:trPr>
        <w:tc>
          <w:tcPr>
            <w:tcW w:w="3003" w:type="dxa"/>
          </w:tcPr>
          <w:p w:rsidR="0066180A" w:rsidRDefault="00293AA4" w14:paraId="20AD2D37" w14:textId="77777777">
            <w:pPr>
              <w:pStyle w:val="TableParagraph"/>
              <w:spacing w:line="249" w:lineRule="auto"/>
              <w:rPr>
                <w:sz w:val="21"/>
              </w:rPr>
            </w:pPr>
            <w:r>
              <w:rPr>
                <w:sz w:val="21"/>
              </w:rPr>
              <w:t xml:space="preserve">Medium-Small (500–2,000 </w:t>
            </w:r>
            <w:r>
              <w:rPr>
                <w:spacing w:val="-2"/>
                <w:sz w:val="21"/>
              </w:rPr>
              <w:t>MWh/year)</w:t>
            </w:r>
          </w:p>
        </w:tc>
        <w:tc>
          <w:tcPr>
            <w:tcW w:w="3207" w:type="dxa"/>
          </w:tcPr>
          <w:p w:rsidR="0066180A" w:rsidRDefault="00293AA4" w14:paraId="20AD2D38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500–2,000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</w:tcPr>
          <w:p w:rsidR="0066180A" w:rsidRDefault="00293AA4" w14:paraId="20AD2D39" w14:textId="77777777">
            <w:pPr>
              <w:pStyle w:val="TableParagraph"/>
              <w:spacing w:line="249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 xml:space="preserve">On-site solar PPA (100–500 </w:t>
            </w:r>
            <w:proofErr w:type="spellStart"/>
            <w:r>
              <w:rPr>
                <w:sz w:val="21"/>
              </w:rPr>
              <w:t>kWp</w:t>
            </w:r>
            <w:proofErr w:type="spellEnd"/>
            <w:r>
              <w:rPr>
                <w:sz w:val="21"/>
              </w:rPr>
              <w:t>) or aggregated off-site PPA. Physical PPA with flexible volume clauses.</w:t>
            </w:r>
          </w:p>
        </w:tc>
      </w:tr>
      <w:tr w:rsidR="0066180A" w14:paraId="20AD2D3F" w14:textId="77777777">
        <w:trPr>
          <w:trHeight w:val="1414"/>
        </w:trPr>
        <w:tc>
          <w:tcPr>
            <w:tcW w:w="3003" w:type="dxa"/>
            <w:shd w:val="clear" w:color="auto" w:fill="F5F5F5"/>
          </w:tcPr>
          <w:p w:rsidR="0066180A" w:rsidRDefault="00293AA4" w14:paraId="20AD2D3B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Medium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(2,000–10,000</w:t>
            </w:r>
          </w:p>
          <w:p w:rsidR="0066180A" w:rsidRDefault="00293AA4" w14:paraId="20AD2D3C" w14:textId="77777777">
            <w:pPr>
              <w:pStyle w:val="TableParagraph"/>
              <w:spacing w:before="10"/>
              <w:rPr>
                <w:sz w:val="21"/>
              </w:rPr>
            </w:pPr>
            <w:r>
              <w:rPr>
                <w:spacing w:val="-2"/>
                <w:sz w:val="21"/>
              </w:rPr>
              <w:t>MWh/year)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3D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2,000–10,000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D3E" w14:textId="77777777">
            <w:pPr>
              <w:pStyle w:val="TableParagraph"/>
              <w:spacing w:before="78" w:line="249" w:lineRule="auto"/>
              <w:ind w:left="125" w:right="497"/>
              <w:rPr>
                <w:sz w:val="21"/>
              </w:rPr>
            </w:pPr>
            <w:r>
              <w:rPr>
                <w:sz w:val="21"/>
              </w:rPr>
              <w:t>Direct off-site PPA with dedicated project tranche. On-site supplemented by sleeved PPA. Consider hybrid structures.</w:t>
            </w:r>
          </w:p>
        </w:tc>
      </w:tr>
      <w:tr w:rsidR="0066180A" w14:paraId="20AD2D43" w14:textId="77777777">
        <w:trPr>
          <w:trHeight w:val="1401"/>
        </w:trPr>
        <w:tc>
          <w:tcPr>
            <w:tcW w:w="3003" w:type="dxa"/>
          </w:tcPr>
          <w:p w:rsidR="0066180A" w:rsidRDefault="00293AA4" w14:paraId="20AD2D40" w14:textId="77777777">
            <w:pPr>
              <w:pStyle w:val="TableParagraph"/>
              <w:spacing w:before="78" w:line="249" w:lineRule="auto"/>
              <w:rPr>
                <w:sz w:val="21"/>
              </w:rPr>
            </w:pPr>
            <w:r>
              <w:rPr>
                <w:sz w:val="21"/>
              </w:rPr>
              <w:t xml:space="preserve">Upper-Medium (&gt; 10,000 </w:t>
            </w:r>
            <w:r>
              <w:rPr>
                <w:spacing w:val="-2"/>
                <w:sz w:val="21"/>
              </w:rPr>
              <w:t>MWh/year)</w:t>
            </w:r>
          </w:p>
        </w:tc>
        <w:tc>
          <w:tcPr>
            <w:tcW w:w="3207" w:type="dxa"/>
          </w:tcPr>
          <w:p w:rsidR="0066180A" w:rsidRDefault="00293AA4" w14:paraId="20AD2D41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&gt;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10,000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  <w:tcBorders>
              <w:bottom w:val="single" w:color="FFFFFF" w:sz="6" w:space="0"/>
            </w:tcBorders>
          </w:tcPr>
          <w:p w:rsidR="0066180A" w:rsidRDefault="00293AA4" w14:paraId="20AD2D42" w14:textId="77777777">
            <w:pPr>
              <w:pStyle w:val="TableParagraph"/>
              <w:spacing w:before="78" w:line="249" w:lineRule="auto"/>
              <w:ind w:left="125" w:right="284"/>
              <w:rPr>
                <w:sz w:val="21"/>
              </w:rPr>
            </w:pPr>
            <w:r>
              <w:rPr>
                <w:sz w:val="21"/>
              </w:rPr>
              <w:t>Full corporate PPA with dedicated generation capacity. Can access best pricing. Virtual PPA as financial hedge also viable.</w:t>
            </w:r>
          </w:p>
        </w:tc>
      </w:tr>
    </w:tbl>
    <w:p w:rsidR="0066180A" w:rsidRDefault="0066180A" w14:paraId="20AD2D44" w14:textId="77777777">
      <w:pPr>
        <w:pStyle w:val="BodyText"/>
        <w:rPr>
          <w:b/>
          <w:sz w:val="20"/>
        </w:rPr>
      </w:pPr>
    </w:p>
    <w:p w:rsidR="0066180A" w:rsidRDefault="00293AA4" w14:paraId="20AD2D45" w14:textId="77777777">
      <w:pPr>
        <w:pStyle w:val="BodyText"/>
        <w:spacing w:before="18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0AD2E7C" wp14:editId="20AD2E7D">
                <wp:simplePos x="0" y="0"/>
                <wp:positionH relativeFrom="page">
                  <wp:posOffset>1029652</wp:posOffset>
                </wp:positionH>
                <wp:positionV relativeFrom="paragraph">
                  <wp:posOffset>280745</wp:posOffset>
                </wp:positionV>
                <wp:extent cx="5637530" cy="52705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527050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8" w14:textId="77777777">
                            <w:pPr>
                              <w:spacing w:line="413" w:lineRule="exact"/>
                              <w:ind w:left="24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ESG, Green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Credentials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Supply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Chain</w:t>
                            </w:r>
                          </w:p>
                          <w:p w:rsidR="0066180A" w:rsidRDefault="00293AA4" w14:paraId="20AD2ED9" w14:textId="77777777">
                            <w:pPr>
                              <w:tabs>
                                <w:tab w:val="left" w:pos="8877"/>
                              </w:tabs>
                              <w:spacing w:before="6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79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>Compliance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0475A24">
              <v:shape id="Textbox 47" style="position:absolute;margin-left:81.05pt;margin-top:22.1pt;width:443.9pt;height:41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2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" w14:anchorId="20AD2E7C">
                <v:textbox inset="0,0,0,0">
                  <w:txbxContent>
                    <w:p w:rsidR="0066180A" w:rsidRDefault="00293AA4" w14:paraId="32297A58" w14:textId="77777777">
                      <w:pPr>
                        <w:spacing w:line="413" w:lineRule="exact"/>
                        <w:ind w:left="24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ESG, Green</w:t>
                      </w:r>
                      <w:r>
                        <w:rPr>
                          <w:b/>
                          <w:color w:val="FFFFFF"/>
                          <w:spacing w:val="-1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Credentials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Supply</w:t>
                      </w:r>
                      <w:r>
                        <w:rPr>
                          <w:b/>
                          <w:color w:val="FFFFFF"/>
                          <w:spacing w:val="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</w:rPr>
                        <w:t>Chain</w:t>
                      </w:r>
                    </w:p>
                    <w:p w:rsidR="0066180A" w:rsidRDefault="00293AA4" w14:paraId="68FB23BD" w14:textId="77777777">
                      <w:pPr>
                        <w:tabs>
                          <w:tab w:val="left" w:pos="8877"/>
                        </w:tabs>
                        <w:spacing w:before="6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79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>Compliance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D46" w14:textId="77777777">
      <w:pPr>
        <w:pStyle w:val="BodyText"/>
        <w:rPr>
          <w:b/>
          <w:sz w:val="27"/>
        </w:rPr>
      </w:pPr>
    </w:p>
    <w:p w:rsidR="0066180A" w:rsidRDefault="0066180A" w14:paraId="20AD2D47" w14:textId="77777777">
      <w:pPr>
        <w:pStyle w:val="BodyText"/>
        <w:spacing w:before="110"/>
        <w:rPr>
          <w:b/>
          <w:sz w:val="27"/>
        </w:rPr>
      </w:pPr>
    </w:p>
    <w:p w:rsidR="0066180A" w:rsidRDefault="00293AA4" w14:paraId="20AD2D48" w14:textId="77777777">
      <w:pPr>
        <w:pStyle w:val="ListParagraph"/>
        <w:numPr>
          <w:ilvl w:val="1"/>
          <w:numId w:val="15"/>
        </w:numPr>
        <w:tabs>
          <w:tab w:val="left" w:pos="489"/>
        </w:tabs>
        <w:spacing w:after="3"/>
        <w:ind w:left="489" w:hanging="465"/>
        <w:rPr>
          <w:b/>
          <w:sz w:val="27"/>
          <w:u w:val="single" w:color="A8D7DC"/>
        </w:rPr>
      </w:pPr>
      <w:r>
        <w:rPr>
          <w:b/>
          <w:sz w:val="27"/>
        </w:rPr>
        <w:t>The</w:t>
      </w:r>
      <w:r>
        <w:rPr>
          <w:b/>
          <w:spacing w:val="14"/>
          <w:sz w:val="27"/>
        </w:rPr>
        <w:t xml:space="preserve"> </w:t>
      </w:r>
      <w:r>
        <w:rPr>
          <w:b/>
          <w:sz w:val="27"/>
        </w:rPr>
        <w:t>Growing</w:t>
      </w:r>
      <w:r>
        <w:rPr>
          <w:b/>
          <w:spacing w:val="41"/>
          <w:sz w:val="27"/>
        </w:rPr>
        <w:t xml:space="preserve"> </w:t>
      </w:r>
      <w:r>
        <w:rPr>
          <w:b/>
          <w:sz w:val="27"/>
        </w:rPr>
        <w:t>Importance</w:t>
      </w:r>
      <w:r>
        <w:rPr>
          <w:b/>
          <w:spacing w:val="44"/>
          <w:sz w:val="27"/>
        </w:rPr>
        <w:t xml:space="preserve"> </w:t>
      </w:r>
      <w:r>
        <w:rPr>
          <w:b/>
          <w:sz w:val="27"/>
        </w:rPr>
        <w:t>of</w:t>
      </w:r>
      <w:r>
        <w:rPr>
          <w:b/>
          <w:spacing w:val="30"/>
          <w:sz w:val="27"/>
        </w:rPr>
        <w:t xml:space="preserve"> </w:t>
      </w:r>
      <w:r>
        <w:rPr>
          <w:b/>
          <w:sz w:val="27"/>
        </w:rPr>
        <w:t>Green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Credentials</w:t>
      </w:r>
      <w:r>
        <w:rPr>
          <w:b/>
          <w:spacing w:val="30"/>
          <w:sz w:val="27"/>
        </w:rPr>
        <w:t xml:space="preserve"> </w:t>
      </w:r>
      <w:r>
        <w:rPr>
          <w:b/>
          <w:sz w:val="27"/>
        </w:rPr>
        <w:t>for</w:t>
      </w:r>
      <w:r>
        <w:rPr>
          <w:b/>
          <w:spacing w:val="27"/>
          <w:sz w:val="27"/>
        </w:rPr>
        <w:t xml:space="preserve"> </w:t>
      </w:r>
      <w:r>
        <w:rPr>
          <w:b/>
          <w:sz w:val="27"/>
        </w:rPr>
        <w:t>Turkish</w:t>
      </w:r>
      <w:r>
        <w:rPr>
          <w:b/>
          <w:spacing w:val="12"/>
          <w:sz w:val="27"/>
        </w:rPr>
        <w:t xml:space="preserve"> </w:t>
      </w:r>
      <w:r>
        <w:rPr>
          <w:b/>
          <w:spacing w:val="-4"/>
          <w:sz w:val="27"/>
        </w:rPr>
        <w:t>SMEs</w:t>
      </w:r>
    </w:p>
    <w:p w:rsidR="0066180A" w:rsidRDefault="00293AA4" w14:paraId="20AD2D49" w14:textId="77777777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AD2E7E" wp14:editId="20AD2E7F">
                <wp:extent cx="5767070" cy="7620"/>
                <wp:effectExtent l="0" t="0" r="0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7070" cy="7620"/>
                          <a:chOff x="0" y="0"/>
                          <a:chExt cx="5767070" cy="76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576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070" h="7620">
                                <a:moveTo>
                                  <a:pt x="5766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66815" y="7620"/>
                                </a:lnTo>
                                <a:lnTo>
                                  <a:pt x="5766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0EC80284">
              <v:group id="Group 48" style="width:454.1pt;height:.6pt;mso-position-horizontal-relative:char;mso-position-vertical-relative:line" coordsize="57670,76" o:spid="_x0000_s1026" w14:anchorId="16895A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">
                <v:shape id="Graphic 49" style="position:absolute;width:57670;height:76;visibility:visible;mso-wrap-style:square;v-text-anchor:top" coordsize="5767070,7620" o:spid="_x0000_s1027" fillcolor="#a8d7dc" stroked="f" path="m5766815,l,,,7620r5766815,l576681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:rsidR="0066180A" w:rsidRDefault="00293AA4" w14:paraId="20AD2D4A" w14:textId="77777777">
      <w:pPr>
        <w:pStyle w:val="BodyText"/>
        <w:spacing w:before="119" w:line="249" w:lineRule="auto"/>
        <w:ind w:left="24" w:right="727"/>
      </w:pPr>
      <w:r>
        <w:t>Turkish</w:t>
      </w:r>
      <w:r>
        <w:rPr>
          <w:spacing w:val="34"/>
        </w:rPr>
        <w:t xml:space="preserve"> </w:t>
      </w:r>
      <w:r>
        <w:t>SMEs</w:t>
      </w:r>
      <w:r>
        <w:rPr>
          <w:spacing w:val="34"/>
        </w:rPr>
        <w:t xml:space="preserve"> </w:t>
      </w:r>
      <w:r>
        <w:t>are</w:t>
      </w:r>
      <w:r>
        <w:rPr>
          <w:spacing w:val="34"/>
        </w:rPr>
        <w:t xml:space="preserve"> </w:t>
      </w:r>
      <w:r>
        <w:t>increasingly</w:t>
      </w:r>
      <w:r>
        <w:rPr>
          <w:spacing w:val="40"/>
        </w:rPr>
        <w:t xml:space="preserve"> </w:t>
      </w:r>
      <w:r>
        <w:t>facing</w:t>
      </w:r>
      <w:r>
        <w:rPr>
          <w:spacing w:val="33"/>
        </w:rPr>
        <w:t xml:space="preserve"> </w:t>
      </w:r>
      <w:r>
        <w:t>sustainability</w:t>
      </w:r>
      <w:r>
        <w:rPr>
          <w:spacing w:val="40"/>
        </w:rPr>
        <w:t xml:space="preserve"> </w:t>
      </w:r>
      <w:r>
        <w:t>requirements</w:t>
      </w:r>
      <w:r>
        <w:rPr>
          <w:spacing w:val="40"/>
        </w:rPr>
        <w:t xml:space="preserve"> </w:t>
      </w:r>
      <w:r>
        <w:t>from three</w:t>
      </w:r>
      <w:r>
        <w:rPr>
          <w:spacing w:val="33"/>
        </w:rPr>
        <w:t xml:space="preserve"> </w:t>
      </w:r>
      <w:r>
        <w:t>directions: international</w:t>
      </w:r>
      <w:r>
        <w:rPr>
          <w:spacing w:val="40"/>
        </w:rPr>
        <w:t xml:space="preserve"> </w:t>
      </w:r>
      <w:r>
        <w:t>buyers</w:t>
      </w:r>
      <w:r>
        <w:rPr>
          <w:spacing w:val="29"/>
        </w:rPr>
        <w:t xml:space="preserve"> </w:t>
      </w:r>
      <w:r>
        <w:t>(particularly</w:t>
      </w:r>
      <w:r>
        <w:rPr>
          <w:spacing w:val="40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the EU),</w:t>
      </w:r>
      <w:r>
        <w:rPr>
          <w:spacing w:val="28"/>
        </w:rPr>
        <w:t xml:space="preserve"> </w:t>
      </w:r>
      <w:r>
        <w:t>domestic</w:t>
      </w:r>
      <w:r>
        <w:rPr>
          <w:spacing w:val="28"/>
        </w:rPr>
        <w:t xml:space="preserve"> </w:t>
      </w:r>
      <w:r>
        <w:t>large</w:t>
      </w:r>
      <w:r>
        <w:rPr>
          <w:spacing w:val="29"/>
        </w:rPr>
        <w:t xml:space="preserve"> </w:t>
      </w:r>
      <w:r>
        <w:t>corporates</w:t>
      </w:r>
      <w:r>
        <w:rPr>
          <w:spacing w:val="40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Scope</w:t>
      </w:r>
      <w:r>
        <w:rPr>
          <w:spacing w:val="28"/>
        </w:rPr>
        <w:t xml:space="preserve"> </w:t>
      </w:r>
      <w:r>
        <w:t>3 emissions</w:t>
      </w:r>
      <w:r>
        <w:rPr>
          <w:spacing w:val="40"/>
        </w:rPr>
        <w:t xml:space="preserve"> </w:t>
      </w:r>
      <w:r>
        <w:t>commitments,</w:t>
      </w:r>
      <w:r>
        <w:rPr>
          <w:spacing w:val="40"/>
        </w:rPr>
        <w:t xml:space="preserve"> </w:t>
      </w:r>
      <w:r>
        <w:t>and access</w:t>
      </w:r>
      <w:r>
        <w:rPr>
          <w:spacing w:val="40"/>
        </w:rPr>
        <w:t xml:space="preserve"> </w:t>
      </w:r>
      <w:r>
        <w:t>to green finance. A PPA sourced from certified renewable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is one</w:t>
      </w:r>
      <w:r>
        <w:rPr>
          <w:spacing w:val="40"/>
        </w:rPr>
        <w:t xml:space="preserve"> </w:t>
      </w:r>
      <w:r>
        <w:t>of the</w:t>
      </w:r>
      <w:r>
        <w:rPr>
          <w:spacing w:val="40"/>
        </w:rPr>
        <w:t xml:space="preserve"> </w:t>
      </w:r>
      <w:r>
        <w:t>most</w:t>
      </w:r>
      <w:r>
        <w:rPr>
          <w:spacing w:val="40"/>
        </w:rPr>
        <w:t xml:space="preserve"> </w:t>
      </w:r>
      <w:r>
        <w:t>credible</w:t>
      </w:r>
      <w:r>
        <w:rPr>
          <w:spacing w:val="40"/>
        </w:rPr>
        <w:t xml:space="preserve"> </w:t>
      </w:r>
      <w:r>
        <w:t>tools</w:t>
      </w:r>
      <w:r>
        <w:rPr>
          <w:spacing w:val="4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to demonstrate</w:t>
      </w:r>
      <w:r>
        <w:rPr>
          <w:spacing w:val="40"/>
        </w:rPr>
        <w:t xml:space="preserve"> </w:t>
      </w:r>
      <w:r>
        <w:t>genuine emissions reduction.</w:t>
      </w:r>
    </w:p>
    <w:p w:rsidR="0066180A" w:rsidRDefault="0066180A" w14:paraId="20AD2D4B" w14:textId="77777777">
      <w:pPr>
        <w:pStyle w:val="BodyText"/>
        <w:spacing w:line="249" w:lineRule="auto"/>
        <w:sectPr w:rsidR="0066180A">
          <w:headerReference w:type="default" r:id="rId24"/>
          <w:footerReference w:type="default" r:id="rId25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D4C" w14:textId="77777777">
      <w:pPr>
        <w:pStyle w:val="BodyText"/>
        <w:spacing w:before="226"/>
        <w:rPr>
          <w:sz w:val="27"/>
        </w:rPr>
      </w:pPr>
    </w:p>
    <w:p w:rsidR="0066180A" w:rsidRDefault="00293AA4" w14:paraId="20AD2D4D" w14:textId="77777777">
      <w:pPr>
        <w:pStyle w:val="Heading1"/>
        <w:numPr>
          <w:ilvl w:val="1"/>
          <w:numId w:val="15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24"/>
          <w:u w:color="A8D7DC"/>
        </w:rPr>
        <w:t xml:space="preserve"> </w:t>
      </w:r>
      <w:r>
        <w:rPr>
          <w:u w:color="A8D7DC"/>
        </w:rPr>
        <w:t>EU</w:t>
      </w:r>
      <w:r>
        <w:rPr>
          <w:spacing w:val="26"/>
          <w:u w:color="A8D7DC"/>
        </w:rPr>
        <w:t xml:space="preserve"> </w:t>
      </w:r>
      <w:r>
        <w:rPr>
          <w:u w:color="A8D7DC"/>
        </w:rPr>
        <w:t>Carbon</w:t>
      </w:r>
      <w:r>
        <w:rPr>
          <w:spacing w:val="21"/>
          <w:u w:color="A8D7DC"/>
        </w:rPr>
        <w:t xml:space="preserve"> </w:t>
      </w:r>
      <w:r>
        <w:rPr>
          <w:u w:color="A8D7DC"/>
        </w:rPr>
        <w:t>Border</w:t>
      </w:r>
      <w:r>
        <w:rPr>
          <w:spacing w:val="23"/>
          <w:u w:color="A8D7DC"/>
        </w:rPr>
        <w:t xml:space="preserve"> </w:t>
      </w:r>
      <w:r>
        <w:rPr>
          <w:u w:color="A8D7DC"/>
        </w:rPr>
        <w:t>Adjustment</w:t>
      </w:r>
      <w:r>
        <w:rPr>
          <w:spacing w:val="53"/>
          <w:u w:color="A8D7DC"/>
        </w:rPr>
        <w:t xml:space="preserve"> </w:t>
      </w:r>
      <w:r>
        <w:rPr>
          <w:u w:color="A8D7DC"/>
        </w:rPr>
        <w:t>Mechanism</w:t>
      </w:r>
      <w:r>
        <w:rPr>
          <w:spacing w:val="30"/>
          <w:u w:color="A8D7DC"/>
        </w:rPr>
        <w:t xml:space="preserve"> </w:t>
      </w:r>
      <w:r>
        <w:rPr>
          <w:spacing w:val="-2"/>
          <w:u w:color="A8D7DC"/>
        </w:rPr>
        <w:t>(CBAM)</w:t>
      </w:r>
      <w:r>
        <w:rPr>
          <w:u w:color="A8D7DC"/>
        </w:rPr>
        <w:tab/>
      </w:r>
    </w:p>
    <w:p w:rsidR="0066180A" w:rsidRDefault="00293AA4" w14:paraId="20AD2D4E" w14:textId="77777777">
      <w:pPr>
        <w:pStyle w:val="BodyText"/>
        <w:spacing w:before="131" w:line="252" w:lineRule="auto"/>
        <w:ind w:left="24" w:right="494"/>
      </w:pPr>
      <w:r>
        <w:t>The</w:t>
      </w:r>
      <w:r>
        <w:rPr>
          <w:spacing w:val="40"/>
        </w:rPr>
        <w:t xml:space="preserve"> </w:t>
      </w:r>
      <w:r>
        <w:t>EU's</w:t>
      </w:r>
      <w:r>
        <w:rPr>
          <w:spacing w:val="40"/>
        </w:rPr>
        <w:t xml:space="preserve"> </w:t>
      </w:r>
      <w:r>
        <w:t>Carbon</w:t>
      </w:r>
      <w:r>
        <w:rPr>
          <w:spacing w:val="40"/>
        </w:rPr>
        <w:t xml:space="preserve"> </w:t>
      </w:r>
      <w:r>
        <w:t>Border</w:t>
      </w:r>
      <w:r>
        <w:rPr>
          <w:spacing w:val="40"/>
        </w:rPr>
        <w:t xml:space="preserve"> </w:t>
      </w:r>
      <w:r>
        <w:t>Adjustment</w:t>
      </w:r>
      <w:r>
        <w:rPr>
          <w:spacing w:val="40"/>
        </w:rPr>
        <w:t xml:space="preserve"> </w:t>
      </w:r>
      <w:r>
        <w:t>Mechanism</w:t>
      </w:r>
      <w:r>
        <w:rPr>
          <w:spacing w:val="40"/>
        </w:rPr>
        <w:t xml:space="preserve"> </w:t>
      </w:r>
      <w:r>
        <w:t>(CBAM),</w:t>
      </w:r>
      <w:r>
        <w:rPr>
          <w:spacing w:val="40"/>
        </w:rPr>
        <w:t xml:space="preserve"> </w:t>
      </w:r>
      <w:r>
        <w:t>which</w:t>
      </w:r>
      <w:r>
        <w:rPr>
          <w:spacing w:val="40"/>
        </w:rPr>
        <w:t xml:space="preserve"> </w:t>
      </w:r>
      <w:r>
        <w:t>entered</w:t>
      </w:r>
      <w:r>
        <w:rPr>
          <w:spacing w:val="40"/>
        </w:rPr>
        <w:t xml:space="preserve"> </w:t>
      </w:r>
      <w:r>
        <w:t>its</w:t>
      </w:r>
      <w:r>
        <w:rPr>
          <w:spacing w:val="40"/>
        </w:rPr>
        <w:t xml:space="preserve"> </w:t>
      </w:r>
      <w:r>
        <w:t>transitional phase</w:t>
      </w:r>
      <w:r>
        <w:rPr>
          <w:spacing w:val="27"/>
        </w:rPr>
        <w:t xml:space="preserve"> </w:t>
      </w:r>
      <w:r>
        <w:t>in October</w:t>
      </w:r>
      <w:r>
        <w:rPr>
          <w:spacing w:val="40"/>
        </w:rPr>
        <w:t xml:space="preserve"> </w:t>
      </w:r>
      <w:r>
        <w:t>2023</w:t>
      </w:r>
      <w:r>
        <w:rPr>
          <w:spacing w:val="27"/>
        </w:rPr>
        <w:t xml:space="preserve"> </w:t>
      </w:r>
      <w:r>
        <w:t>and will</w:t>
      </w:r>
      <w:r>
        <w:rPr>
          <w:spacing w:val="27"/>
        </w:rPr>
        <w:t xml:space="preserve"> </w:t>
      </w:r>
      <w:r>
        <w:t>be fully</w:t>
      </w:r>
      <w:r>
        <w:rPr>
          <w:spacing w:val="27"/>
        </w:rPr>
        <w:t xml:space="preserve"> </w:t>
      </w:r>
      <w:r>
        <w:t>effective</w:t>
      </w:r>
      <w:r>
        <w:rPr>
          <w:spacing w:val="27"/>
        </w:rPr>
        <w:t xml:space="preserve"> </w:t>
      </w:r>
      <w:r>
        <w:t>from</w:t>
      </w:r>
      <w:r>
        <w:rPr>
          <w:spacing w:val="27"/>
        </w:rPr>
        <w:t xml:space="preserve"> </w:t>
      </w:r>
      <w:r>
        <w:t>2026,</w:t>
      </w:r>
      <w:r>
        <w:rPr>
          <w:spacing w:val="26"/>
        </w:rPr>
        <w:t xml:space="preserve"> </w:t>
      </w:r>
      <w:r>
        <w:t>directly</w:t>
      </w:r>
      <w:r>
        <w:rPr>
          <w:spacing w:val="27"/>
        </w:rPr>
        <w:t xml:space="preserve"> </w:t>
      </w:r>
      <w:r>
        <w:t>affects</w:t>
      </w:r>
      <w:r>
        <w:rPr>
          <w:spacing w:val="27"/>
        </w:rPr>
        <w:t xml:space="preserve"> </w:t>
      </w:r>
      <w:r>
        <w:t>Turkish</w:t>
      </w:r>
      <w:r>
        <w:rPr>
          <w:spacing w:val="27"/>
        </w:rPr>
        <w:t xml:space="preserve"> </w:t>
      </w:r>
      <w:r>
        <w:t>exporters in sectors</w:t>
      </w:r>
      <w:r>
        <w:rPr>
          <w:spacing w:val="40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steel,</w:t>
      </w:r>
      <w:r>
        <w:rPr>
          <w:spacing w:val="40"/>
        </w:rPr>
        <w:t xml:space="preserve"> </w:t>
      </w:r>
      <w:r>
        <w:t>aluminum,</w:t>
      </w:r>
      <w:r>
        <w:rPr>
          <w:spacing w:val="40"/>
        </w:rPr>
        <w:t xml:space="preserve"> </w:t>
      </w:r>
      <w:r>
        <w:t>cement,</w:t>
      </w:r>
      <w:r>
        <w:rPr>
          <w:spacing w:val="40"/>
        </w:rPr>
        <w:t xml:space="preserve"> </w:t>
      </w:r>
      <w:r>
        <w:t>fertilizers,</w:t>
      </w:r>
      <w:r>
        <w:rPr>
          <w:spacing w:val="40"/>
        </w:rPr>
        <w:t xml:space="preserve"> </w:t>
      </w:r>
      <w:r>
        <w:t>electricity,</w:t>
      </w:r>
      <w:r>
        <w:rPr>
          <w:spacing w:val="40"/>
        </w:rPr>
        <w:t xml:space="preserve"> </w:t>
      </w:r>
      <w:r>
        <w:t>and hydrogen.</w:t>
      </w:r>
      <w:r>
        <w:rPr>
          <w:spacing w:val="40"/>
        </w:rPr>
        <w:t xml:space="preserve"> </w:t>
      </w:r>
      <w:r>
        <w:t>SMEs</w:t>
      </w:r>
      <w:r>
        <w:rPr>
          <w:spacing w:val="40"/>
        </w:rPr>
        <w:t xml:space="preserve"> </w:t>
      </w:r>
      <w:r>
        <w:t>in these</w:t>
      </w:r>
      <w:r>
        <w:rPr>
          <w:spacing w:val="40"/>
        </w:rPr>
        <w:t xml:space="preserve"> </w:t>
      </w:r>
      <w:r>
        <w:t>sectors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can demonstrate</w:t>
      </w:r>
      <w:r>
        <w:rPr>
          <w:spacing w:val="40"/>
        </w:rPr>
        <w:t xml:space="preserve"> </w:t>
      </w:r>
      <w:r>
        <w:t>low-carbon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use</w:t>
      </w:r>
      <w:r>
        <w:rPr>
          <w:spacing w:val="40"/>
        </w:rPr>
        <w:t xml:space="preserve"> </w:t>
      </w:r>
      <w:r>
        <w:t>— ideally</w:t>
      </w:r>
      <w:r>
        <w:rPr>
          <w:spacing w:val="40"/>
        </w:rPr>
        <w:t xml:space="preserve"> </w:t>
      </w:r>
      <w:r>
        <w:t>through</w:t>
      </w:r>
      <w:r>
        <w:rPr>
          <w:spacing w:val="40"/>
        </w:rPr>
        <w:t xml:space="preserve"> </w:t>
      </w:r>
      <w:r>
        <w:t>a verified renewable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PPA</w:t>
      </w:r>
      <w:r>
        <w:rPr>
          <w:spacing w:val="40"/>
        </w:rPr>
        <w:t xml:space="preserve"> </w:t>
      </w:r>
      <w:r>
        <w:t>— will have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material</w:t>
      </w:r>
      <w:r>
        <w:rPr>
          <w:spacing w:val="40"/>
        </w:rPr>
        <w:t xml:space="preserve"> </w:t>
      </w:r>
      <w:r>
        <w:t>cost</w:t>
      </w:r>
      <w:r>
        <w:rPr>
          <w:spacing w:val="40"/>
        </w:rPr>
        <w:t xml:space="preserve"> </w:t>
      </w:r>
      <w:r>
        <w:t>advantage</w:t>
      </w:r>
      <w:r>
        <w:rPr>
          <w:spacing w:val="40"/>
        </w:rPr>
        <w:t xml:space="preserve"> </w:t>
      </w:r>
      <w:r>
        <w:t>over</w:t>
      </w:r>
      <w:r>
        <w:rPr>
          <w:spacing w:val="40"/>
        </w:rPr>
        <w:t xml:space="preserve"> </w:t>
      </w:r>
      <w:r>
        <w:t>competitors</w:t>
      </w:r>
      <w:r>
        <w:rPr>
          <w:spacing w:val="40"/>
        </w:rPr>
        <w:t xml:space="preserve"> </w:t>
      </w:r>
      <w:r>
        <w:t>relying</w:t>
      </w:r>
      <w:r>
        <w:rPr>
          <w:spacing w:val="40"/>
        </w:rPr>
        <w:t xml:space="preserve"> </w:t>
      </w:r>
      <w:r>
        <w:t>on fossil-fueled grid power.</w:t>
      </w:r>
    </w:p>
    <w:p w:rsidR="0066180A" w:rsidRDefault="0066180A" w14:paraId="20AD2D4F" w14:textId="77777777">
      <w:pPr>
        <w:pStyle w:val="BodyText"/>
        <w:spacing w:before="199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D51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D50" w14:textId="77777777">
            <w:pPr>
              <w:pStyle w:val="TableParagraph"/>
              <w:spacing w:before="85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CBAM</w:t>
            </w:r>
            <w:r>
              <w:rPr>
                <w:b/>
                <w:color w:val="FFFFFF"/>
                <w:spacing w:val="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Impact </w:t>
            </w:r>
            <w:r>
              <w:rPr>
                <w:b/>
                <w:color w:val="FFFFFF"/>
                <w:spacing w:val="-2"/>
                <w:sz w:val="24"/>
              </w:rPr>
              <w:t>Example</w:t>
            </w:r>
          </w:p>
        </w:tc>
      </w:tr>
      <w:tr w:rsidR="0066180A" w14:paraId="20AD2D53" w14:textId="77777777">
        <w:trPr>
          <w:trHeight w:val="645"/>
        </w:trPr>
        <w:tc>
          <w:tcPr>
            <w:tcW w:w="9369" w:type="dxa"/>
            <w:shd w:val="clear" w:color="auto" w:fill="DFF1F4"/>
          </w:tcPr>
          <w:p w:rsidR="0066180A" w:rsidRDefault="00293AA4" w14:paraId="20AD2D52" w14:textId="77777777">
            <w:pPr>
              <w:pStyle w:val="TableParagraph"/>
              <w:spacing w:before="78" w:line="249" w:lineRule="auto"/>
              <w:ind w:left="160" w:right="416"/>
              <w:rPr>
                <w:sz w:val="21"/>
              </w:rPr>
            </w:pPr>
            <w:r>
              <w:rPr>
                <w:sz w:val="21"/>
              </w:rPr>
              <w:t>A Turkish steel components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manufacturer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exporting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to Germany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pays EU carbon costs based on embedded emissions.</w:t>
            </w:r>
          </w:p>
        </w:tc>
      </w:tr>
      <w:tr w:rsidR="0066180A" w14:paraId="20AD2D55" w14:textId="77777777">
        <w:trPr>
          <w:trHeight w:val="657"/>
        </w:trPr>
        <w:tc>
          <w:tcPr>
            <w:tcW w:w="9369" w:type="dxa"/>
            <w:shd w:val="clear" w:color="auto" w:fill="DFF1F4"/>
          </w:tcPr>
          <w:p w:rsidR="0066180A" w:rsidRDefault="00293AA4" w14:paraId="20AD2D54" w14:textId="77777777">
            <w:pPr>
              <w:pStyle w:val="TableParagraph"/>
              <w:spacing w:before="78" w:line="249" w:lineRule="auto"/>
              <w:ind w:left="160"/>
              <w:rPr>
                <w:sz w:val="21"/>
              </w:rPr>
            </w:pPr>
            <w:r>
              <w:rPr>
                <w:sz w:val="21"/>
              </w:rPr>
              <w:t>Grid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electricity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Turkey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has a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carbon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intensity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of ~400–450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gCO2/kWh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(coal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 xml:space="preserve">gas-heavy </w:t>
            </w:r>
            <w:r>
              <w:rPr>
                <w:spacing w:val="-2"/>
                <w:sz w:val="21"/>
              </w:rPr>
              <w:t>mix).</w:t>
            </w:r>
          </w:p>
        </w:tc>
      </w:tr>
      <w:tr w:rsidR="0066180A" w14:paraId="20AD2D57" w14:textId="77777777">
        <w:trPr>
          <w:trHeight w:val="405"/>
        </w:trPr>
        <w:tc>
          <w:tcPr>
            <w:tcW w:w="9369" w:type="dxa"/>
            <w:shd w:val="clear" w:color="auto" w:fill="DFF1F4"/>
          </w:tcPr>
          <w:p w:rsidR="0066180A" w:rsidRDefault="00293AA4" w14:paraId="20AD2D56" w14:textId="77777777">
            <w:pPr>
              <w:pStyle w:val="TableParagraph"/>
              <w:spacing w:before="78"/>
              <w:ind w:left="160"/>
              <w:rPr>
                <w:sz w:val="21"/>
              </w:rPr>
            </w:pPr>
            <w:r>
              <w:rPr>
                <w:sz w:val="21"/>
              </w:rPr>
              <w:t>Renewable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reduces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embedded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carbon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intensity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near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zero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electricity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portion.</w:t>
            </w:r>
          </w:p>
        </w:tc>
      </w:tr>
      <w:tr w:rsidR="0066180A" w14:paraId="20AD2D59" w14:textId="77777777">
        <w:trPr>
          <w:trHeight w:val="563"/>
        </w:trPr>
        <w:tc>
          <w:tcPr>
            <w:tcW w:w="9369" w:type="dxa"/>
            <w:tcBorders>
              <w:bottom w:val="nil"/>
            </w:tcBorders>
            <w:shd w:val="clear" w:color="auto" w:fill="DFF1F4"/>
          </w:tcPr>
          <w:p w:rsidR="0066180A" w:rsidRDefault="00293AA4" w14:paraId="20AD2D58" w14:textId="77777777">
            <w:pPr>
              <w:pStyle w:val="TableParagraph"/>
              <w:spacing w:before="43" w:line="250" w:lineRule="atLeast"/>
              <w:ind w:left="160" w:right="11"/>
              <w:rPr>
                <w:sz w:val="21"/>
              </w:rPr>
            </w:pPr>
            <w:r>
              <w:rPr>
                <w:sz w:val="21"/>
              </w:rPr>
              <w:t>At EUR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50/tCO2,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every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1 MWh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of grid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electricity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replaced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by renewable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PPA saves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approx. EUR 20–22 in CBAM costs.</w:t>
            </w:r>
          </w:p>
        </w:tc>
      </w:tr>
      <w:tr w:rsidR="0066180A" w14:paraId="20AD2D5B" w14:textId="77777777">
        <w:trPr>
          <w:trHeight w:val="82"/>
        </w:trPr>
        <w:tc>
          <w:tcPr>
            <w:tcW w:w="9369" w:type="dxa"/>
            <w:tcBorders>
              <w:top w:val="nil"/>
            </w:tcBorders>
            <w:shd w:val="clear" w:color="auto" w:fill="DFF1F4"/>
          </w:tcPr>
          <w:p w:rsidR="0066180A" w:rsidRDefault="0066180A" w14:paraId="20AD2D5A" w14:textId="77777777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66180A" w14:paraId="20AD2D5D" w14:textId="77777777">
        <w:trPr>
          <w:trHeight w:val="393"/>
        </w:trPr>
        <w:tc>
          <w:tcPr>
            <w:tcW w:w="9369" w:type="dxa"/>
            <w:shd w:val="clear" w:color="auto" w:fill="DFF1F4"/>
          </w:tcPr>
          <w:p w:rsidR="0066180A" w:rsidRDefault="00293AA4" w14:paraId="20AD2D5C" w14:textId="77777777">
            <w:pPr>
              <w:pStyle w:val="TableParagraph"/>
              <w:ind w:left="160"/>
              <w:rPr>
                <w:sz w:val="21"/>
              </w:rPr>
            </w:pPr>
            <w:r>
              <w:rPr>
                <w:sz w:val="21"/>
              </w:rPr>
              <w:t>For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2,000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MWh/year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SME: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potential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annual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CBAM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cost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avoidance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EUR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40,000–44,000.</w:t>
            </w:r>
          </w:p>
        </w:tc>
      </w:tr>
    </w:tbl>
    <w:p w:rsidR="0066180A" w:rsidRDefault="0066180A" w14:paraId="20AD2D5E" w14:textId="77777777">
      <w:pPr>
        <w:pStyle w:val="BodyText"/>
        <w:spacing w:before="288"/>
        <w:rPr>
          <w:sz w:val="27"/>
        </w:rPr>
      </w:pPr>
    </w:p>
    <w:p w:rsidR="0066180A" w:rsidRDefault="00293AA4" w14:paraId="20AD2D5F" w14:textId="77777777">
      <w:pPr>
        <w:pStyle w:val="Heading1"/>
        <w:numPr>
          <w:ilvl w:val="1"/>
          <w:numId w:val="15"/>
        </w:numPr>
        <w:tabs>
          <w:tab w:val="left" w:pos="380"/>
          <w:tab w:val="left" w:pos="9082"/>
        </w:tabs>
        <w:ind w:left="380" w:hanging="380"/>
        <w:rPr>
          <w:u w:color="A8D7DC"/>
        </w:rPr>
      </w:pPr>
      <w:r>
        <w:rPr>
          <w:spacing w:val="23"/>
          <w:u w:color="A8D7DC"/>
        </w:rPr>
        <w:t xml:space="preserve"> </w:t>
      </w:r>
      <w:r>
        <w:rPr>
          <w:u w:color="A8D7DC"/>
        </w:rPr>
        <w:t>I-REC</w:t>
      </w:r>
      <w:r>
        <w:rPr>
          <w:spacing w:val="26"/>
          <w:u w:color="A8D7DC"/>
        </w:rPr>
        <w:t xml:space="preserve"> </w:t>
      </w:r>
      <w:r>
        <w:rPr>
          <w:u w:color="A8D7DC"/>
        </w:rPr>
        <w:t>Certificates</w:t>
      </w:r>
      <w:r>
        <w:rPr>
          <w:spacing w:val="11"/>
          <w:u w:color="A8D7DC"/>
        </w:rPr>
        <w:t xml:space="preserve"> </w:t>
      </w:r>
      <w:r>
        <w:rPr>
          <w:u w:color="A8D7DC"/>
        </w:rPr>
        <w:t>and</w:t>
      </w:r>
      <w:r>
        <w:rPr>
          <w:spacing w:val="21"/>
          <w:u w:color="A8D7DC"/>
        </w:rPr>
        <w:t xml:space="preserve"> </w:t>
      </w:r>
      <w:r>
        <w:rPr>
          <w:u w:color="A8D7DC"/>
        </w:rPr>
        <w:t>Scope</w:t>
      </w:r>
      <w:r>
        <w:rPr>
          <w:spacing w:val="37"/>
          <w:u w:color="A8D7DC"/>
        </w:rPr>
        <w:t xml:space="preserve"> </w:t>
      </w:r>
      <w:r>
        <w:rPr>
          <w:u w:color="A8D7DC"/>
        </w:rPr>
        <w:t>2</w:t>
      </w:r>
      <w:r>
        <w:rPr>
          <w:spacing w:val="11"/>
          <w:u w:color="A8D7DC"/>
        </w:rPr>
        <w:t xml:space="preserve"> </w:t>
      </w:r>
      <w:r>
        <w:rPr>
          <w:spacing w:val="-2"/>
          <w:u w:color="A8D7DC"/>
        </w:rPr>
        <w:t>Reporting</w:t>
      </w:r>
      <w:r>
        <w:rPr>
          <w:u w:color="A8D7DC"/>
        </w:rPr>
        <w:tab/>
      </w:r>
    </w:p>
    <w:p w:rsidR="0066180A" w:rsidRDefault="00293AA4" w14:paraId="20AD2D60" w14:textId="77777777">
      <w:pPr>
        <w:pStyle w:val="BodyText"/>
        <w:spacing w:before="142" w:line="249" w:lineRule="auto"/>
        <w:ind w:left="24" w:right="494"/>
      </w:pPr>
      <w:r>
        <w:t>The</w:t>
      </w:r>
      <w:r>
        <w:rPr>
          <w:spacing w:val="40"/>
        </w:rPr>
        <w:t xml:space="preserve"> </w:t>
      </w:r>
      <w:r>
        <w:t>GHG</w:t>
      </w:r>
      <w:r>
        <w:rPr>
          <w:spacing w:val="40"/>
        </w:rPr>
        <w:t xml:space="preserve"> </w:t>
      </w:r>
      <w:r>
        <w:t>Protocol's</w:t>
      </w:r>
      <w:r>
        <w:rPr>
          <w:spacing w:val="40"/>
        </w:rPr>
        <w:t xml:space="preserve"> </w:t>
      </w:r>
      <w:r>
        <w:t>Scope</w:t>
      </w:r>
      <w:r>
        <w:rPr>
          <w:spacing w:val="40"/>
        </w:rPr>
        <w:t xml:space="preserve"> </w:t>
      </w:r>
      <w:r>
        <w:t>2 Guidance</w:t>
      </w:r>
      <w:r>
        <w:rPr>
          <w:spacing w:val="40"/>
        </w:rPr>
        <w:t xml:space="preserve"> </w:t>
      </w:r>
      <w:r>
        <w:t>distinguishes</w:t>
      </w:r>
      <w:r>
        <w:rPr>
          <w:spacing w:val="40"/>
        </w:rPr>
        <w:t xml:space="preserve"> </w:t>
      </w:r>
      <w:r>
        <w:t>between</w:t>
      </w:r>
      <w:r>
        <w:rPr>
          <w:spacing w:val="40"/>
        </w:rPr>
        <w:t xml:space="preserve"> </w:t>
      </w:r>
      <w:r>
        <w:t>the 'location-based'</w:t>
      </w:r>
      <w:r>
        <w:rPr>
          <w:spacing w:val="40"/>
        </w:rPr>
        <w:t xml:space="preserve"> </w:t>
      </w:r>
      <w:r>
        <w:t>method (using</w:t>
      </w:r>
      <w:r>
        <w:rPr>
          <w:spacing w:val="33"/>
        </w:rPr>
        <w:t xml:space="preserve"> </w:t>
      </w:r>
      <w:r>
        <w:t>grid</w:t>
      </w:r>
      <w:r>
        <w:rPr>
          <w:spacing w:val="33"/>
        </w:rPr>
        <w:t xml:space="preserve"> </w:t>
      </w:r>
      <w:r>
        <w:t>average</w:t>
      </w:r>
      <w:r>
        <w:rPr>
          <w:spacing w:val="31"/>
        </w:rPr>
        <w:t xml:space="preserve"> </w:t>
      </w:r>
      <w:r>
        <w:t>emissions</w:t>
      </w:r>
      <w:r>
        <w:rPr>
          <w:spacing w:val="40"/>
        </w:rPr>
        <w:t xml:space="preserve"> </w:t>
      </w:r>
      <w:r>
        <w:t>factor)</w:t>
      </w:r>
      <w:r>
        <w:rPr>
          <w:spacing w:val="33"/>
        </w:rPr>
        <w:t xml:space="preserve"> </w:t>
      </w:r>
      <w:r>
        <w:t>and the</w:t>
      </w:r>
      <w:r>
        <w:rPr>
          <w:spacing w:val="31"/>
        </w:rPr>
        <w:t xml:space="preserve"> </w:t>
      </w:r>
      <w:r>
        <w:t>'market-based'</w:t>
      </w:r>
      <w:r>
        <w:rPr>
          <w:spacing w:val="40"/>
        </w:rPr>
        <w:t xml:space="preserve"> </w:t>
      </w:r>
      <w:r>
        <w:t>method</w:t>
      </w:r>
      <w:r>
        <w:rPr>
          <w:spacing w:val="33"/>
        </w:rPr>
        <w:t xml:space="preserve"> </w:t>
      </w:r>
      <w:r>
        <w:t>(using</w:t>
      </w:r>
      <w:r>
        <w:rPr>
          <w:spacing w:val="33"/>
        </w:rPr>
        <w:t xml:space="preserve"> </w:t>
      </w:r>
      <w:r>
        <w:t>contract-specific emissions</w:t>
      </w:r>
      <w:r>
        <w:rPr>
          <w:spacing w:val="40"/>
        </w:rPr>
        <w:t xml:space="preserve"> </w:t>
      </w:r>
      <w:r>
        <w:t>factors</w:t>
      </w:r>
      <w:r>
        <w:rPr>
          <w:spacing w:val="40"/>
        </w:rPr>
        <w:t xml:space="preserve"> </w:t>
      </w:r>
      <w:r>
        <w:t>from renewable</w:t>
      </w:r>
      <w:r>
        <w:rPr>
          <w:spacing w:val="40"/>
        </w:rPr>
        <w:t xml:space="preserve"> </w:t>
      </w:r>
      <w:r>
        <w:t>energy</w:t>
      </w:r>
      <w:r>
        <w:rPr>
          <w:spacing w:val="40"/>
        </w:rPr>
        <w:t xml:space="preserve"> </w:t>
      </w:r>
      <w:r>
        <w:t>certificates).</w:t>
      </w:r>
      <w:r>
        <w:rPr>
          <w:spacing w:val="40"/>
        </w:rPr>
        <w:t xml:space="preserve"> </w:t>
      </w:r>
      <w:r>
        <w:t>A PPA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includes</w:t>
      </w:r>
      <w:r>
        <w:rPr>
          <w:spacing w:val="40"/>
        </w:rPr>
        <w:t xml:space="preserve"> </w:t>
      </w:r>
      <w:r>
        <w:t>I-REC (International</w:t>
      </w:r>
      <w:r>
        <w:rPr>
          <w:spacing w:val="40"/>
        </w:rPr>
        <w:t xml:space="preserve"> </w:t>
      </w:r>
      <w:r>
        <w:t>Renewable</w:t>
      </w:r>
      <w:r>
        <w:rPr>
          <w:spacing w:val="40"/>
        </w:rPr>
        <w:t xml:space="preserve"> </w:t>
      </w:r>
      <w:r>
        <w:t>Energy</w:t>
      </w:r>
      <w:r>
        <w:rPr>
          <w:spacing w:val="36"/>
        </w:rPr>
        <w:t xml:space="preserve"> </w:t>
      </w:r>
      <w:r>
        <w:t>Certificate)</w:t>
      </w:r>
      <w:r>
        <w:rPr>
          <w:spacing w:val="40"/>
        </w:rPr>
        <w:t xml:space="preserve"> </w:t>
      </w:r>
      <w:r>
        <w:t>issuance</w:t>
      </w:r>
      <w:r>
        <w:rPr>
          <w:spacing w:val="36"/>
        </w:rPr>
        <w:t xml:space="preserve"> </w:t>
      </w:r>
      <w:r>
        <w:t>allows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SME</w:t>
      </w:r>
      <w:r>
        <w:rPr>
          <w:spacing w:val="36"/>
        </w:rPr>
        <w:t xml:space="preserve"> </w:t>
      </w:r>
      <w:r>
        <w:t>to report</w:t>
      </w:r>
      <w:r>
        <w:rPr>
          <w:spacing w:val="36"/>
        </w:rPr>
        <w:t xml:space="preserve"> </w:t>
      </w:r>
      <w:r>
        <w:t>zero-carbon Scope</w:t>
      </w:r>
      <w:r>
        <w:rPr>
          <w:spacing w:val="40"/>
        </w:rPr>
        <w:t xml:space="preserve"> </w:t>
      </w:r>
      <w:r>
        <w:t>2 emissions</w:t>
      </w:r>
      <w:r>
        <w:rPr>
          <w:spacing w:val="40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the market-based</w:t>
      </w:r>
      <w:r>
        <w:rPr>
          <w:spacing w:val="40"/>
        </w:rPr>
        <w:t xml:space="preserve"> </w:t>
      </w:r>
      <w:proofErr w:type="gramStart"/>
      <w:r>
        <w:t>method</w:t>
      </w:r>
      <w:r>
        <w:rPr>
          <w:spacing w:val="40"/>
        </w:rPr>
        <w:t xml:space="preserve"> </w:t>
      </w:r>
      <w:r>
        <w:t>—</w:t>
      </w:r>
      <w:proofErr w:type="gramEnd"/>
      <w:r>
        <w:t xml:space="preserve"> a significant</w:t>
      </w:r>
      <w:r>
        <w:rPr>
          <w:spacing w:val="40"/>
        </w:rPr>
        <w:t xml:space="preserve"> </w:t>
      </w:r>
      <w:r>
        <w:t>advantage</w:t>
      </w:r>
      <w:r>
        <w:rPr>
          <w:spacing w:val="40"/>
        </w:rPr>
        <w:t xml:space="preserve"> </w:t>
      </w:r>
      <w:r>
        <w:t>for sustainability reporting.</w:t>
      </w:r>
    </w:p>
    <w:p w:rsidR="0066180A" w:rsidRDefault="0066180A" w14:paraId="20AD2D61" w14:textId="77777777">
      <w:pPr>
        <w:pStyle w:val="BodyText"/>
        <w:spacing w:before="209"/>
      </w:pPr>
    </w:p>
    <w:p w:rsidR="0066180A" w:rsidRDefault="00293AA4" w14:paraId="20AD2D62" w14:textId="77777777">
      <w:pPr>
        <w:pStyle w:val="ListParagraph"/>
        <w:numPr>
          <w:ilvl w:val="2"/>
          <w:numId w:val="15"/>
        </w:numPr>
        <w:tabs>
          <w:tab w:val="left" w:pos="744"/>
        </w:tabs>
        <w:ind w:left="744" w:hanging="359"/>
        <w:rPr>
          <w:sz w:val="21"/>
        </w:rPr>
      </w:pPr>
      <w:r>
        <w:rPr>
          <w:sz w:val="21"/>
        </w:rPr>
        <w:t>Each</w:t>
      </w:r>
      <w:r>
        <w:rPr>
          <w:spacing w:val="22"/>
          <w:sz w:val="21"/>
        </w:rPr>
        <w:t xml:space="preserve"> </w:t>
      </w:r>
      <w:r>
        <w:rPr>
          <w:sz w:val="21"/>
        </w:rPr>
        <w:t>I-REC</w:t>
      </w:r>
      <w:r>
        <w:rPr>
          <w:spacing w:val="23"/>
          <w:sz w:val="21"/>
        </w:rPr>
        <w:t xml:space="preserve"> </w:t>
      </w:r>
      <w:r>
        <w:rPr>
          <w:sz w:val="21"/>
        </w:rPr>
        <w:t>represents</w:t>
      </w:r>
      <w:r>
        <w:rPr>
          <w:spacing w:val="37"/>
          <w:sz w:val="21"/>
        </w:rPr>
        <w:t xml:space="preserve"> </w:t>
      </w:r>
      <w:r>
        <w:rPr>
          <w:sz w:val="21"/>
        </w:rPr>
        <w:t>1</w:t>
      </w:r>
      <w:r>
        <w:rPr>
          <w:spacing w:val="9"/>
          <w:sz w:val="21"/>
        </w:rPr>
        <w:t xml:space="preserve"> </w:t>
      </w:r>
      <w:r>
        <w:rPr>
          <w:sz w:val="21"/>
        </w:rPr>
        <w:t>MWh</w:t>
      </w:r>
      <w:r>
        <w:rPr>
          <w:spacing w:val="23"/>
          <w:sz w:val="21"/>
        </w:rPr>
        <w:t xml:space="preserve"> </w:t>
      </w:r>
      <w:r>
        <w:rPr>
          <w:sz w:val="21"/>
        </w:rPr>
        <w:t>of</w:t>
      </w:r>
      <w:r>
        <w:rPr>
          <w:spacing w:val="9"/>
          <w:sz w:val="21"/>
        </w:rPr>
        <w:t xml:space="preserve"> </w:t>
      </w:r>
      <w:r>
        <w:rPr>
          <w:sz w:val="21"/>
        </w:rPr>
        <w:t>renewable</w:t>
      </w:r>
      <w:r>
        <w:rPr>
          <w:spacing w:val="36"/>
          <w:sz w:val="21"/>
        </w:rPr>
        <w:t xml:space="preserve"> </w:t>
      </w:r>
      <w:r>
        <w:rPr>
          <w:sz w:val="21"/>
        </w:rPr>
        <w:t>electricity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generation.</w:t>
      </w:r>
    </w:p>
    <w:p w:rsidR="0066180A" w:rsidRDefault="00293AA4" w14:paraId="20AD2D63" w14:textId="77777777">
      <w:pPr>
        <w:pStyle w:val="ListParagraph"/>
        <w:numPr>
          <w:ilvl w:val="2"/>
          <w:numId w:val="15"/>
        </w:numPr>
        <w:tabs>
          <w:tab w:val="left" w:pos="745"/>
        </w:tabs>
        <w:spacing w:before="71" w:line="252" w:lineRule="auto"/>
        <w:ind w:right="1693"/>
        <w:rPr>
          <w:sz w:val="21"/>
        </w:rPr>
      </w:pPr>
      <w:r>
        <w:rPr>
          <w:sz w:val="21"/>
        </w:rPr>
        <w:t>I-RECs are issued by accredited</w:t>
      </w:r>
      <w:r>
        <w:rPr>
          <w:spacing w:val="40"/>
          <w:sz w:val="21"/>
        </w:rPr>
        <w:t xml:space="preserve"> </w:t>
      </w:r>
      <w:r>
        <w:rPr>
          <w:sz w:val="21"/>
        </w:rPr>
        <w:t>bodies (REEEP/APX)</w:t>
      </w:r>
      <w:r>
        <w:rPr>
          <w:spacing w:val="40"/>
          <w:sz w:val="21"/>
        </w:rPr>
        <w:t xml:space="preserve"> </w:t>
      </w:r>
      <w:r>
        <w:rPr>
          <w:sz w:val="21"/>
        </w:rPr>
        <w:t>and tracked in an international registry.</w:t>
      </w:r>
    </w:p>
    <w:p w:rsidR="0066180A" w:rsidRDefault="00293AA4" w14:paraId="20AD2D64" w14:textId="77777777">
      <w:pPr>
        <w:pStyle w:val="ListParagraph"/>
        <w:numPr>
          <w:ilvl w:val="2"/>
          <w:numId w:val="15"/>
        </w:numPr>
        <w:tabs>
          <w:tab w:val="left" w:pos="745"/>
        </w:tabs>
        <w:spacing w:before="57" w:line="252" w:lineRule="auto"/>
        <w:ind w:right="535"/>
        <w:rPr>
          <w:sz w:val="21"/>
        </w:rPr>
      </w:pPr>
      <w:r>
        <w:rPr>
          <w:sz w:val="21"/>
        </w:rPr>
        <w:t>SMEs</w:t>
      </w:r>
      <w:r>
        <w:rPr>
          <w:spacing w:val="28"/>
          <w:sz w:val="21"/>
        </w:rPr>
        <w:t xml:space="preserve"> </w:t>
      </w:r>
      <w:r>
        <w:rPr>
          <w:sz w:val="21"/>
        </w:rPr>
        <w:t>should</w:t>
      </w:r>
      <w:r>
        <w:rPr>
          <w:spacing w:val="28"/>
          <w:sz w:val="21"/>
        </w:rPr>
        <w:t xml:space="preserve"> </w:t>
      </w:r>
      <w:r>
        <w:rPr>
          <w:sz w:val="21"/>
        </w:rPr>
        <w:t>ensure</w:t>
      </w:r>
      <w:r>
        <w:rPr>
          <w:spacing w:val="28"/>
          <w:sz w:val="21"/>
        </w:rPr>
        <w:t xml:space="preserve"> </w:t>
      </w:r>
      <w:r>
        <w:rPr>
          <w:sz w:val="21"/>
        </w:rPr>
        <w:t>their</w:t>
      </w:r>
      <w:r>
        <w:rPr>
          <w:spacing w:val="28"/>
          <w:sz w:val="21"/>
        </w:rPr>
        <w:t xml:space="preserve"> </w:t>
      </w:r>
      <w:r>
        <w:rPr>
          <w:sz w:val="21"/>
        </w:rPr>
        <w:t>PPA</w:t>
      </w:r>
      <w:r>
        <w:rPr>
          <w:spacing w:val="28"/>
          <w:sz w:val="21"/>
        </w:rPr>
        <w:t xml:space="preserve"> </w:t>
      </w:r>
      <w:r>
        <w:rPr>
          <w:sz w:val="21"/>
        </w:rPr>
        <w:t>explicitly</w:t>
      </w:r>
      <w:r>
        <w:rPr>
          <w:spacing w:val="28"/>
          <w:sz w:val="21"/>
        </w:rPr>
        <w:t xml:space="preserve"> </w:t>
      </w:r>
      <w:r>
        <w:rPr>
          <w:sz w:val="21"/>
        </w:rPr>
        <w:t>allocates</w:t>
      </w:r>
      <w:r>
        <w:rPr>
          <w:spacing w:val="28"/>
          <w:sz w:val="21"/>
        </w:rPr>
        <w:t xml:space="preserve"> </w:t>
      </w:r>
      <w:r>
        <w:rPr>
          <w:sz w:val="21"/>
        </w:rPr>
        <w:t>I-REC</w:t>
      </w:r>
      <w:r>
        <w:rPr>
          <w:spacing w:val="28"/>
          <w:sz w:val="21"/>
        </w:rPr>
        <w:t xml:space="preserve"> </w:t>
      </w:r>
      <w:r>
        <w:rPr>
          <w:sz w:val="21"/>
        </w:rPr>
        <w:t>ownership</w:t>
      </w:r>
      <w:r>
        <w:rPr>
          <w:spacing w:val="40"/>
          <w:sz w:val="21"/>
        </w:rPr>
        <w:t xml:space="preserve"> </w:t>
      </w:r>
      <w:r>
        <w:rPr>
          <w:sz w:val="21"/>
        </w:rPr>
        <w:t>to the</w:t>
      </w:r>
      <w:r>
        <w:rPr>
          <w:spacing w:val="26"/>
          <w:sz w:val="21"/>
        </w:rPr>
        <w:t xml:space="preserve"> </w:t>
      </w:r>
      <w:r>
        <w:rPr>
          <w:sz w:val="21"/>
        </w:rPr>
        <w:t>buyer,</w:t>
      </w:r>
      <w:r>
        <w:rPr>
          <w:spacing w:val="28"/>
          <w:sz w:val="21"/>
        </w:rPr>
        <w:t xml:space="preserve"> </w:t>
      </w:r>
      <w:r>
        <w:rPr>
          <w:sz w:val="21"/>
        </w:rPr>
        <w:t>not the generator.</w:t>
      </w:r>
    </w:p>
    <w:p w:rsidR="0066180A" w:rsidRDefault="00293AA4" w14:paraId="20AD2D65" w14:textId="77777777">
      <w:pPr>
        <w:pStyle w:val="ListParagraph"/>
        <w:numPr>
          <w:ilvl w:val="2"/>
          <w:numId w:val="15"/>
        </w:numPr>
        <w:tabs>
          <w:tab w:val="left" w:pos="745"/>
        </w:tabs>
        <w:spacing w:before="57" w:line="249" w:lineRule="auto"/>
        <w:ind w:right="1295"/>
        <w:rPr>
          <w:sz w:val="21"/>
        </w:rPr>
      </w:pPr>
      <w:r>
        <w:rPr>
          <w:sz w:val="21"/>
        </w:rPr>
        <w:t>Annual I-REC retirement</w:t>
      </w:r>
      <w:r>
        <w:rPr>
          <w:spacing w:val="40"/>
          <w:sz w:val="21"/>
        </w:rPr>
        <w:t xml:space="preserve"> </w:t>
      </w:r>
      <w:r>
        <w:rPr>
          <w:sz w:val="21"/>
        </w:rPr>
        <w:t>reports serve as evidence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for CDP, GRI, and TCFD </w:t>
      </w:r>
      <w:r>
        <w:rPr>
          <w:spacing w:val="-2"/>
          <w:sz w:val="21"/>
        </w:rPr>
        <w:t>disclosures.</w:t>
      </w:r>
    </w:p>
    <w:p w:rsidR="0066180A" w:rsidRDefault="0066180A" w14:paraId="20AD2D66" w14:textId="77777777">
      <w:pPr>
        <w:pStyle w:val="ListParagraph"/>
        <w:spacing w:line="249" w:lineRule="auto"/>
        <w:rPr>
          <w:sz w:val="21"/>
        </w:rPr>
        <w:sectPr w:rsidR="0066180A">
          <w:headerReference w:type="default" r:id="rId26"/>
          <w:footerReference w:type="default" r:id="rId27"/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D67" w14:textId="77777777">
      <w:pPr>
        <w:pStyle w:val="BodyText"/>
        <w:rPr>
          <w:sz w:val="20"/>
        </w:rPr>
      </w:pPr>
    </w:p>
    <w:p w:rsidR="0066180A" w:rsidRDefault="0066180A" w14:paraId="20AD2D68" w14:textId="77777777">
      <w:pPr>
        <w:pStyle w:val="BodyText"/>
        <w:rPr>
          <w:sz w:val="20"/>
        </w:rPr>
      </w:pPr>
    </w:p>
    <w:p w:rsidR="0066180A" w:rsidRDefault="0066180A" w14:paraId="20AD2D69" w14:textId="77777777">
      <w:pPr>
        <w:pStyle w:val="BodyText"/>
        <w:rPr>
          <w:sz w:val="20"/>
        </w:rPr>
      </w:pPr>
    </w:p>
    <w:p w:rsidR="0066180A" w:rsidRDefault="0066180A" w14:paraId="20AD2D6A" w14:textId="77777777">
      <w:pPr>
        <w:pStyle w:val="BodyText"/>
        <w:spacing w:before="218" w:after="1"/>
        <w:rPr>
          <w:sz w:val="20"/>
        </w:rPr>
      </w:pPr>
    </w:p>
    <w:p w:rsidR="0066180A" w:rsidRDefault="00293AA4" w14:paraId="20AD2D6B" w14:textId="77777777">
      <w:pPr>
        <w:pStyle w:val="BodyText"/>
        <w:ind w:left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AD2E80" wp14:editId="20AD2E81">
                <wp:extent cx="5637530" cy="267335"/>
                <wp:effectExtent l="0" t="0" r="0" b="0"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733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A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Practical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Implementation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Guide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>SMEs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3F1DC641">
              <v:shape id="Textbox 54" style="width:443.9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3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" w14:anchorId="20AD2E80">
                <v:textbox inset="0,0,0,0">
                  <w:txbxContent>
                    <w:p w:rsidR="0066180A" w:rsidRDefault="00293AA4" w14:paraId="652F6FAB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-15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Practical</w:t>
                      </w:r>
                      <w:r>
                        <w:rPr>
                          <w:b/>
                          <w:color w:val="FFFFFF"/>
                          <w:spacing w:val="-1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Implementation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Guide</w:t>
                      </w:r>
                      <w:r>
                        <w:rPr>
                          <w:b/>
                          <w:color w:val="FFFFFF"/>
                          <w:spacing w:val="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for</w:t>
                      </w:r>
                      <w:r>
                        <w:rPr>
                          <w:b/>
                          <w:color w:val="FFFFFF"/>
                          <w:spacing w:val="-6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>SMEs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180A" w:rsidRDefault="0066180A" w14:paraId="20AD2D6C" w14:textId="77777777">
      <w:pPr>
        <w:pStyle w:val="BodyText"/>
        <w:rPr>
          <w:sz w:val="27"/>
        </w:rPr>
      </w:pPr>
    </w:p>
    <w:p w:rsidR="0066180A" w:rsidRDefault="0066180A" w14:paraId="20AD2D6D" w14:textId="77777777">
      <w:pPr>
        <w:pStyle w:val="BodyText"/>
        <w:spacing w:before="80"/>
        <w:rPr>
          <w:sz w:val="27"/>
        </w:rPr>
      </w:pPr>
    </w:p>
    <w:p w:rsidR="0066180A" w:rsidRDefault="00293AA4" w14:paraId="20AD2D6E" w14:textId="77777777">
      <w:pPr>
        <w:pStyle w:val="Heading1"/>
        <w:numPr>
          <w:ilvl w:val="1"/>
          <w:numId w:val="14"/>
        </w:numPr>
        <w:tabs>
          <w:tab w:val="left" w:pos="380"/>
          <w:tab w:val="left" w:pos="9082"/>
        </w:tabs>
        <w:ind w:left="380" w:hanging="380"/>
        <w:rPr>
          <w:u w:val="none"/>
        </w:rPr>
      </w:pPr>
      <w:r>
        <w:rPr>
          <w:spacing w:val="16"/>
          <w:u w:color="A8D7DC"/>
        </w:rPr>
        <w:t xml:space="preserve"> </w:t>
      </w:r>
      <w:r>
        <w:rPr>
          <w:u w:color="A8D7DC"/>
        </w:rPr>
        <w:t>Pre-PPA</w:t>
      </w:r>
      <w:r>
        <w:rPr>
          <w:spacing w:val="32"/>
          <w:u w:color="A8D7DC"/>
        </w:rPr>
        <w:t xml:space="preserve"> </w:t>
      </w:r>
      <w:r>
        <w:rPr>
          <w:spacing w:val="-2"/>
          <w:u w:color="A8D7DC"/>
        </w:rPr>
        <w:t>Checklist</w:t>
      </w:r>
      <w:r>
        <w:rPr>
          <w:u w:color="A8D7DC"/>
        </w:rPr>
        <w:tab/>
      </w:r>
    </w:p>
    <w:p w:rsidR="0066180A" w:rsidRDefault="0066180A" w14:paraId="20AD2D6F" w14:textId="77777777">
      <w:pPr>
        <w:pStyle w:val="BodyText"/>
        <w:spacing w:before="218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D71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D70" w14:textId="77777777">
            <w:pPr>
              <w:pStyle w:val="TableParagraph"/>
              <w:spacing w:before="85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Before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You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Sign:</w:t>
            </w:r>
            <w:r>
              <w:rPr>
                <w:b/>
                <w:color w:val="FFFFFF"/>
                <w:spacing w:val="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SME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Pre-PPA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Checklist</w:t>
            </w:r>
          </w:p>
        </w:tc>
      </w:tr>
      <w:tr w:rsidR="0066180A" w14:paraId="20AD2D73" w14:textId="77777777">
        <w:trPr>
          <w:trHeight w:val="429"/>
        </w:trPr>
        <w:tc>
          <w:tcPr>
            <w:tcW w:w="9369" w:type="dxa"/>
            <w:shd w:val="clear" w:color="auto" w:fill="DFF1F4"/>
          </w:tcPr>
          <w:p w:rsidR="0066180A" w:rsidRDefault="00293AA4" w14:paraId="20AD2D72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472"/>
              </w:tabs>
              <w:spacing w:before="72"/>
              <w:ind w:left="472" w:hanging="312"/>
              <w:rPr>
                <w:sz w:val="21"/>
              </w:rPr>
            </w:pPr>
            <w:r>
              <w:rPr>
                <w:sz w:val="21"/>
              </w:rPr>
              <w:t>Completed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ISO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50002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audit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sub-metering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data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(minimum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12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months)</w:t>
            </w:r>
          </w:p>
        </w:tc>
      </w:tr>
      <w:tr w:rsidR="0066180A" w14:paraId="20AD2D75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74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r>
              <w:rPr>
                <w:sz w:val="21"/>
              </w:rPr>
              <w:t>Modeled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5-year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consumption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forecast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efficiency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improvement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scenarios</w:t>
            </w:r>
          </w:p>
        </w:tc>
      </w:tr>
      <w:tr w:rsidR="0066180A" w14:paraId="20AD2D77" w14:textId="77777777">
        <w:trPr>
          <w:trHeight w:val="440"/>
        </w:trPr>
        <w:tc>
          <w:tcPr>
            <w:tcW w:w="9369" w:type="dxa"/>
            <w:shd w:val="clear" w:color="auto" w:fill="DFF1F4"/>
          </w:tcPr>
          <w:p w:rsidR="0066180A" w:rsidRDefault="00293AA4" w14:paraId="20AD2D76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r>
              <w:rPr>
                <w:sz w:val="21"/>
              </w:rPr>
              <w:t>Assessed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roof/land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area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availability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on-site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generation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(if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applicable)</w:t>
            </w:r>
          </w:p>
        </w:tc>
      </w:tr>
      <w:tr w:rsidR="0066180A" w14:paraId="20AD2D79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78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r>
              <w:rPr>
                <w:sz w:val="21"/>
              </w:rPr>
              <w:t>Reviewed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grid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connection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capacity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local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distribution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company</w:t>
            </w:r>
            <w:r>
              <w:rPr>
                <w:spacing w:val="42"/>
                <w:sz w:val="21"/>
              </w:rPr>
              <w:t xml:space="preserve"> </w:t>
            </w:r>
            <w:r>
              <w:rPr>
                <w:sz w:val="21"/>
              </w:rPr>
              <w:t>(DEDAŞ/BEDAŞ</w:t>
            </w:r>
            <w:r>
              <w:rPr>
                <w:spacing w:val="4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etc.)</w:t>
            </w:r>
          </w:p>
        </w:tc>
      </w:tr>
      <w:tr w:rsidR="0066180A" w14:paraId="20AD2D7B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7A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r>
              <w:rPr>
                <w:sz w:val="21"/>
              </w:rPr>
              <w:t>Identified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EPDK-licensed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generators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ESCOs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relevant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track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record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Turkey</w:t>
            </w:r>
          </w:p>
        </w:tc>
      </w:tr>
      <w:tr w:rsidR="0066180A" w14:paraId="20AD2D7D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7C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r>
              <w:rPr>
                <w:sz w:val="21"/>
              </w:rPr>
              <w:t>Obtained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least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competitive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offers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comparison</w:t>
            </w:r>
          </w:p>
        </w:tc>
      </w:tr>
      <w:tr w:rsidR="0066180A" w14:paraId="20AD2D7F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7E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472"/>
              </w:tabs>
              <w:spacing w:before="84"/>
              <w:ind w:left="472" w:hanging="312"/>
              <w:rPr>
                <w:sz w:val="21"/>
              </w:rPr>
            </w:pPr>
            <w:proofErr w:type="gramStart"/>
            <w:r>
              <w:rPr>
                <w:sz w:val="21"/>
              </w:rPr>
              <w:t>Engaged</w:t>
            </w:r>
            <w:proofErr w:type="gramEnd"/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an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independent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lawyer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and/or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advisor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contract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review</w:t>
            </w:r>
          </w:p>
        </w:tc>
      </w:tr>
      <w:tr w:rsidR="0066180A" w14:paraId="20AD2D81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80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472"/>
              </w:tabs>
              <w:spacing w:before="83"/>
              <w:ind w:left="472" w:hanging="312"/>
              <w:rPr>
                <w:sz w:val="21"/>
              </w:rPr>
            </w:pPr>
            <w:r>
              <w:rPr>
                <w:sz w:val="21"/>
              </w:rPr>
              <w:t>Completed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financial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modeling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including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FX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sensitivity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volume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flexibility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scenarios</w:t>
            </w:r>
          </w:p>
        </w:tc>
      </w:tr>
      <w:tr w:rsidR="0066180A" w14:paraId="20AD2D83" w14:textId="77777777">
        <w:trPr>
          <w:trHeight w:val="441"/>
        </w:trPr>
        <w:tc>
          <w:tcPr>
            <w:tcW w:w="9369" w:type="dxa"/>
            <w:shd w:val="clear" w:color="auto" w:fill="DFF1F4"/>
          </w:tcPr>
          <w:p w:rsidR="0066180A" w:rsidRDefault="00293AA4" w14:paraId="20AD2D82" w14:textId="77777777">
            <w:pPr>
              <w:pStyle w:val="TableParagraph"/>
              <w:numPr>
                <w:ilvl w:val="0"/>
                <w:numId w:val="5"/>
              </w:numPr>
              <w:tabs>
                <w:tab w:val="left" w:pos="472"/>
              </w:tabs>
              <w:spacing w:before="72"/>
              <w:ind w:left="472" w:hanging="312"/>
              <w:rPr>
                <w:sz w:val="21"/>
              </w:rPr>
            </w:pPr>
            <w:r>
              <w:rPr>
                <w:sz w:val="21"/>
              </w:rPr>
              <w:t>Confirmed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I-REC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ownership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provisions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proposed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contracts</w:t>
            </w:r>
          </w:p>
        </w:tc>
      </w:tr>
      <w:tr w:rsidR="0066180A" w14:paraId="20AD2D85" w14:textId="77777777">
        <w:trPr>
          <w:trHeight w:val="429"/>
        </w:trPr>
        <w:tc>
          <w:tcPr>
            <w:tcW w:w="9369" w:type="dxa"/>
            <w:shd w:val="clear" w:color="auto" w:fill="DFF1F4"/>
          </w:tcPr>
          <w:p w:rsidR="0066180A" w:rsidRDefault="00293AA4" w14:paraId="20AD2D84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72"/>
              <w:ind w:left="472" w:hanging="312"/>
              <w:rPr>
                <w:sz w:val="21"/>
              </w:rPr>
            </w:pPr>
            <w:r>
              <w:rPr>
                <w:sz w:val="21"/>
              </w:rPr>
              <w:t>Assessed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CBAM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implications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if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exporting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EU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markets</w:t>
            </w:r>
          </w:p>
        </w:tc>
      </w:tr>
      <w:tr w:rsidR="0066180A" w14:paraId="20AD2D87" w14:textId="77777777">
        <w:trPr>
          <w:trHeight w:val="693"/>
        </w:trPr>
        <w:tc>
          <w:tcPr>
            <w:tcW w:w="9369" w:type="dxa"/>
            <w:shd w:val="clear" w:color="auto" w:fill="DFF1F4"/>
          </w:tcPr>
          <w:p w:rsidR="0066180A" w:rsidRDefault="00293AA4" w14:paraId="20AD2D86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</w:tabs>
              <w:spacing w:before="84" w:line="252" w:lineRule="auto"/>
              <w:ind w:right="1212" w:firstLine="0"/>
              <w:rPr>
                <w:sz w:val="21"/>
              </w:rPr>
            </w:pPr>
            <w:r>
              <w:rPr>
                <w:sz w:val="21"/>
              </w:rPr>
              <w:t>Explored available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financing (TKYB, EBRD </w:t>
            </w:r>
            <w:proofErr w:type="spellStart"/>
            <w:r>
              <w:rPr>
                <w:sz w:val="21"/>
              </w:rPr>
              <w:t>TurSEFF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KOSGEB)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for associated </w:t>
            </w:r>
            <w:r>
              <w:rPr>
                <w:spacing w:val="-2"/>
                <w:sz w:val="21"/>
              </w:rPr>
              <w:t>investments</w:t>
            </w:r>
          </w:p>
        </w:tc>
      </w:tr>
    </w:tbl>
    <w:p w:rsidR="0066180A" w:rsidRDefault="0066180A" w14:paraId="20AD2D88" w14:textId="77777777">
      <w:pPr>
        <w:pStyle w:val="BodyText"/>
        <w:spacing w:before="290"/>
        <w:rPr>
          <w:b/>
          <w:sz w:val="27"/>
        </w:rPr>
      </w:pPr>
    </w:p>
    <w:p w:rsidR="0066180A" w:rsidRDefault="00293AA4" w14:paraId="20AD2D89" w14:textId="77777777">
      <w:pPr>
        <w:pStyle w:val="ListParagraph"/>
        <w:numPr>
          <w:ilvl w:val="1"/>
          <w:numId w:val="14"/>
        </w:numPr>
        <w:tabs>
          <w:tab w:val="left" w:pos="380"/>
          <w:tab w:val="left" w:pos="9082"/>
        </w:tabs>
        <w:spacing w:before="1"/>
        <w:ind w:left="380" w:hanging="380"/>
        <w:rPr>
          <w:b/>
          <w:sz w:val="27"/>
        </w:rPr>
      </w:pP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Selecting</w:t>
      </w:r>
      <w:r>
        <w:rPr>
          <w:b/>
          <w:spacing w:val="2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a</w:t>
      </w:r>
      <w:r>
        <w:rPr>
          <w:b/>
          <w:spacing w:val="1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PPA</w:t>
      </w:r>
      <w:r>
        <w:rPr>
          <w:b/>
          <w:spacing w:val="22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Provider:</w:t>
      </w:r>
      <w:r>
        <w:rPr>
          <w:b/>
          <w:spacing w:val="35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Due</w:t>
      </w:r>
      <w:r>
        <w:rPr>
          <w:b/>
          <w:spacing w:val="5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Diligence</w:t>
      </w:r>
      <w:r>
        <w:rPr>
          <w:b/>
          <w:spacing w:val="45"/>
          <w:sz w:val="27"/>
          <w:u w:val="single" w:color="A8D7DC"/>
        </w:rPr>
        <w:t xml:space="preserve"> </w:t>
      </w:r>
      <w:r>
        <w:rPr>
          <w:b/>
          <w:spacing w:val="-2"/>
          <w:sz w:val="27"/>
          <w:u w:val="single" w:color="A8D7DC"/>
        </w:rPr>
        <w:t>Questions</w:t>
      </w:r>
      <w:r>
        <w:rPr>
          <w:b/>
          <w:sz w:val="27"/>
          <w:u w:val="single" w:color="A8D7DC"/>
        </w:rPr>
        <w:tab/>
      </w:r>
    </w:p>
    <w:p w:rsidR="0066180A" w:rsidRDefault="00293AA4" w14:paraId="20AD2D8A" w14:textId="77777777">
      <w:pPr>
        <w:pStyle w:val="BodyText"/>
        <w:spacing w:before="130"/>
        <w:ind w:left="24"/>
      </w:pPr>
      <w:r>
        <w:t>SMEs</w:t>
      </w:r>
      <w:r>
        <w:rPr>
          <w:spacing w:val="22"/>
        </w:rPr>
        <w:t xml:space="preserve"> </w:t>
      </w:r>
      <w:r>
        <w:t>should</w:t>
      </w:r>
      <w:r>
        <w:rPr>
          <w:spacing w:val="22"/>
        </w:rPr>
        <w:t xml:space="preserve"> </w:t>
      </w:r>
      <w:r>
        <w:t>ask</w:t>
      </w:r>
      <w:r>
        <w:rPr>
          <w:spacing w:val="23"/>
        </w:rPr>
        <w:t xml:space="preserve"> </w:t>
      </w:r>
      <w:r>
        <w:t>potential</w:t>
      </w:r>
      <w:r>
        <w:rPr>
          <w:spacing w:val="21"/>
        </w:rPr>
        <w:t xml:space="preserve"> </w:t>
      </w:r>
      <w:r>
        <w:t>PPA</w:t>
      </w:r>
      <w:r>
        <w:rPr>
          <w:spacing w:val="23"/>
        </w:rPr>
        <w:t xml:space="preserve"> </w:t>
      </w:r>
      <w:r>
        <w:t>counterparties</w:t>
      </w:r>
      <w:r>
        <w:rPr>
          <w:spacing w:val="35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following</w:t>
      </w:r>
      <w:r>
        <w:rPr>
          <w:spacing w:val="23"/>
        </w:rPr>
        <w:t xml:space="preserve"> </w:t>
      </w:r>
      <w:r>
        <w:t>key</w:t>
      </w:r>
      <w:r>
        <w:rPr>
          <w:spacing w:val="22"/>
        </w:rPr>
        <w:t xml:space="preserve"> </w:t>
      </w:r>
      <w:r>
        <w:rPr>
          <w:spacing w:val="-2"/>
        </w:rPr>
        <w:t>questions:</w:t>
      </w:r>
    </w:p>
    <w:p w:rsidR="0066180A" w:rsidRDefault="0066180A" w14:paraId="20AD2D8B" w14:textId="77777777">
      <w:pPr>
        <w:pStyle w:val="BodyText"/>
        <w:spacing w:before="213"/>
      </w:pPr>
    </w:p>
    <w:p w:rsidR="0066180A" w:rsidRDefault="00293AA4" w14:paraId="20AD2D8C" w14:textId="77777777">
      <w:pPr>
        <w:pStyle w:val="ListParagraph"/>
        <w:numPr>
          <w:ilvl w:val="2"/>
          <w:numId w:val="14"/>
        </w:numPr>
        <w:tabs>
          <w:tab w:val="left" w:pos="745"/>
        </w:tabs>
        <w:spacing w:line="249" w:lineRule="auto"/>
        <w:ind w:right="1441"/>
        <w:rPr>
          <w:sz w:val="21"/>
        </w:rPr>
      </w:pPr>
      <w:r>
        <w:rPr>
          <w:sz w:val="21"/>
        </w:rPr>
        <w:t>What is the project's</w:t>
      </w:r>
      <w:r>
        <w:rPr>
          <w:spacing w:val="40"/>
          <w:sz w:val="21"/>
        </w:rPr>
        <w:t xml:space="preserve"> </w:t>
      </w:r>
      <w:r>
        <w:rPr>
          <w:sz w:val="21"/>
        </w:rPr>
        <w:t>construction/commissioning</w:t>
      </w:r>
      <w:r>
        <w:rPr>
          <w:spacing w:val="40"/>
          <w:sz w:val="21"/>
        </w:rPr>
        <w:t xml:space="preserve"> </w:t>
      </w:r>
      <w:r>
        <w:rPr>
          <w:sz w:val="21"/>
        </w:rPr>
        <w:t>status and expected</w:t>
      </w:r>
      <w:r>
        <w:rPr>
          <w:spacing w:val="40"/>
          <w:sz w:val="21"/>
        </w:rPr>
        <w:t xml:space="preserve"> </w:t>
      </w:r>
      <w:r>
        <w:rPr>
          <w:sz w:val="21"/>
        </w:rPr>
        <w:t>COD (Commercial Operation Date)?</w:t>
      </w:r>
    </w:p>
    <w:p w:rsidR="0066180A" w:rsidRDefault="00293AA4" w14:paraId="20AD2D8D" w14:textId="77777777">
      <w:pPr>
        <w:pStyle w:val="ListParagraph"/>
        <w:numPr>
          <w:ilvl w:val="2"/>
          <w:numId w:val="14"/>
        </w:numPr>
        <w:tabs>
          <w:tab w:val="left" w:pos="745"/>
        </w:tabs>
        <w:spacing w:before="63" w:line="249" w:lineRule="auto"/>
        <w:ind w:right="1219"/>
        <w:rPr>
          <w:sz w:val="21"/>
        </w:rPr>
      </w:pPr>
      <w:r>
        <w:rPr>
          <w:sz w:val="21"/>
        </w:rPr>
        <w:t>What</w:t>
      </w:r>
      <w:r>
        <w:rPr>
          <w:spacing w:val="25"/>
          <w:sz w:val="21"/>
        </w:rPr>
        <w:t xml:space="preserve"> </w:t>
      </w:r>
      <w:r>
        <w:rPr>
          <w:sz w:val="21"/>
        </w:rPr>
        <w:t>is the</w:t>
      </w:r>
      <w:r>
        <w:rPr>
          <w:spacing w:val="25"/>
          <w:sz w:val="21"/>
        </w:rPr>
        <w:t xml:space="preserve"> </w:t>
      </w:r>
      <w:r>
        <w:rPr>
          <w:sz w:val="21"/>
        </w:rPr>
        <w:t>generator's</w:t>
      </w:r>
      <w:r>
        <w:rPr>
          <w:spacing w:val="40"/>
          <w:sz w:val="21"/>
        </w:rPr>
        <w:t xml:space="preserve"> </w:t>
      </w:r>
      <w:r>
        <w:rPr>
          <w:sz w:val="21"/>
        </w:rPr>
        <w:t>financial</w:t>
      </w:r>
      <w:r>
        <w:rPr>
          <w:spacing w:val="25"/>
          <w:sz w:val="21"/>
        </w:rPr>
        <w:t xml:space="preserve"> </w:t>
      </w:r>
      <w:r>
        <w:rPr>
          <w:sz w:val="21"/>
        </w:rPr>
        <w:t>backing</w:t>
      </w:r>
      <w:r>
        <w:rPr>
          <w:spacing w:val="40"/>
          <w:sz w:val="21"/>
        </w:rPr>
        <w:t xml:space="preserve"> </w:t>
      </w:r>
      <w:r>
        <w:rPr>
          <w:sz w:val="21"/>
        </w:rPr>
        <w:t>— who</w:t>
      </w:r>
      <w:r>
        <w:rPr>
          <w:spacing w:val="25"/>
          <w:sz w:val="21"/>
        </w:rPr>
        <w:t xml:space="preserve"> </w:t>
      </w:r>
      <w:r>
        <w:rPr>
          <w:sz w:val="21"/>
        </w:rPr>
        <w:t>are the project</w:t>
      </w:r>
      <w:r>
        <w:rPr>
          <w:spacing w:val="25"/>
          <w:sz w:val="21"/>
        </w:rPr>
        <w:t xml:space="preserve"> </w:t>
      </w:r>
      <w:r>
        <w:rPr>
          <w:sz w:val="21"/>
        </w:rPr>
        <w:t>sponsors</w:t>
      </w:r>
      <w:r>
        <w:rPr>
          <w:spacing w:val="25"/>
          <w:sz w:val="21"/>
        </w:rPr>
        <w:t xml:space="preserve"> </w:t>
      </w:r>
      <w:r>
        <w:rPr>
          <w:sz w:val="21"/>
        </w:rPr>
        <w:t xml:space="preserve">and </w:t>
      </w:r>
      <w:r>
        <w:rPr>
          <w:spacing w:val="-2"/>
          <w:sz w:val="21"/>
        </w:rPr>
        <w:t>lenders?</w:t>
      </w:r>
    </w:p>
    <w:p w:rsidR="0066180A" w:rsidRDefault="00293AA4" w14:paraId="20AD2D8E" w14:textId="77777777">
      <w:pPr>
        <w:pStyle w:val="ListParagraph"/>
        <w:numPr>
          <w:ilvl w:val="2"/>
          <w:numId w:val="14"/>
        </w:numPr>
        <w:tabs>
          <w:tab w:val="left" w:pos="745"/>
        </w:tabs>
        <w:spacing w:before="61" w:line="252" w:lineRule="auto"/>
        <w:ind w:right="553"/>
        <w:rPr>
          <w:sz w:val="21"/>
        </w:rPr>
      </w:pPr>
      <w:r>
        <w:rPr>
          <w:sz w:val="21"/>
        </w:rPr>
        <w:t>What</w:t>
      </w:r>
      <w:r>
        <w:rPr>
          <w:spacing w:val="30"/>
          <w:sz w:val="21"/>
        </w:rPr>
        <w:t xml:space="preserve"> </w:t>
      </w:r>
      <w:r>
        <w:rPr>
          <w:sz w:val="21"/>
        </w:rPr>
        <w:t>is the</w:t>
      </w:r>
      <w:r>
        <w:rPr>
          <w:spacing w:val="30"/>
          <w:sz w:val="21"/>
        </w:rPr>
        <w:t xml:space="preserve"> </w:t>
      </w:r>
      <w:r>
        <w:rPr>
          <w:sz w:val="21"/>
        </w:rPr>
        <w:t>production guarantee</w:t>
      </w:r>
      <w:r>
        <w:rPr>
          <w:spacing w:val="40"/>
          <w:sz w:val="21"/>
        </w:rPr>
        <w:t xml:space="preserve"> </w:t>
      </w:r>
      <w:r>
        <w:rPr>
          <w:sz w:val="21"/>
        </w:rPr>
        <w:t>level</w:t>
      </w:r>
      <w:r>
        <w:rPr>
          <w:spacing w:val="30"/>
          <w:sz w:val="21"/>
        </w:rPr>
        <w:t xml:space="preserve"> </w:t>
      </w:r>
      <w:r>
        <w:rPr>
          <w:sz w:val="21"/>
        </w:rPr>
        <w:t>(P50/P90) and</w:t>
      </w:r>
      <w:r>
        <w:rPr>
          <w:spacing w:val="30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compensation</w:t>
      </w:r>
      <w:r>
        <w:rPr>
          <w:spacing w:val="40"/>
          <w:sz w:val="21"/>
        </w:rPr>
        <w:t xml:space="preserve"> </w:t>
      </w:r>
      <w:r>
        <w:rPr>
          <w:sz w:val="21"/>
        </w:rPr>
        <w:t>mechanism for shortfalls?</w:t>
      </w:r>
    </w:p>
    <w:p w:rsidR="0066180A" w:rsidRDefault="00293AA4" w14:paraId="20AD2D8F" w14:textId="77777777">
      <w:pPr>
        <w:pStyle w:val="ListParagraph"/>
        <w:numPr>
          <w:ilvl w:val="2"/>
          <w:numId w:val="14"/>
        </w:numPr>
        <w:tabs>
          <w:tab w:val="left" w:pos="744"/>
        </w:tabs>
        <w:spacing w:before="58"/>
        <w:ind w:left="744" w:hanging="359"/>
        <w:rPr>
          <w:sz w:val="21"/>
        </w:rPr>
      </w:pPr>
      <w:r>
        <w:rPr>
          <w:sz w:val="21"/>
        </w:rPr>
        <w:t>How</w:t>
      </w:r>
      <w:r>
        <w:rPr>
          <w:spacing w:val="22"/>
          <w:sz w:val="21"/>
        </w:rPr>
        <w:t xml:space="preserve"> </w:t>
      </w:r>
      <w:r>
        <w:rPr>
          <w:sz w:val="21"/>
        </w:rPr>
        <w:t>are</w:t>
      </w:r>
      <w:r>
        <w:rPr>
          <w:spacing w:val="9"/>
          <w:sz w:val="21"/>
        </w:rPr>
        <w:t xml:space="preserve"> </w:t>
      </w:r>
      <w:r>
        <w:rPr>
          <w:sz w:val="21"/>
        </w:rPr>
        <w:t>grid</w:t>
      </w:r>
      <w:r>
        <w:rPr>
          <w:spacing w:val="22"/>
          <w:sz w:val="21"/>
        </w:rPr>
        <w:t xml:space="preserve"> </w:t>
      </w:r>
      <w:r>
        <w:rPr>
          <w:sz w:val="21"/>
        </w:rPr>
        <w:t>curtailment</w:t>
      </w:r>
      <w:r>
        <w:rPr>
          <w:spacing w:val="36"/>
          <w:sz w:val="21"/>
        </w:rPr>
        <w:t xml:space="preserve"> </w:t>
      </w:r>
      <w:r>
        <w:rPr>
          <w:sz w:val="21"/>
        </w:rPr>
        <w:t>events</w:t>
      </w:r>
      <w:r>
        <w:rPr>
          <w:spacing w:val="23"/>
          <w:sz w:val="21"/>
        </w:rPr>
        <w:t xml:space="preserve"> </w:t>
      </w:r>
      <w:r>
        <w:rPr>
          <w:sz w:val="21"/>
        </w:rPr>
        <w:t>handled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contractually?</w:t>
      </w:r>
    </w:p>
    <w:p w:rsidR="0066180A" w:rsidRDefault="00293AA4" w14:paraId="20AD2D90" w14:textId="77777777">
      <w:pPr>
        <w:pStyle w:val="ListParagraph"/>
        <w:numPr>
          <w:ilvl w:val="2"/>
          <w:numId w:val="14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What</w:t>
      </w:r>
      <w:r>
        <w:rPr>
          <w:spacing w:val="20"/>
          <w:sz w:val="21"/>
        </w:rPr>
        <w:t xml:space="preserve"> </w:t>
      </w:r>
      <w:r>
        <w:rPr>
          <w:sz w:val="21"/>
        </w:rPr>
        <w:t>is</w:t>
      </w:r>
      <w:r>
        <w:rPr>
          <w:spacing w:val="7"/>
          <w:sz w:val="21"/>
        </w:rPr>
        <w:t xml:space="preserve"> </w:t>
      </w:r>
      <w:r>
        <w:rPr>
          <w:sz w:val="21"/>
        </w:rPr>
        <w:t>the</w:t>
      </w:r>
      <w:r>
        <w:rPr>
          <w:spacing w:val="20"/>
          <w:sz w:val="21"/>
        </w:rPr>
        <w:t xml:space="preserve"> </w:t>
      </w:r>
      <w:r>
        <w:rPr>
          <w:sz w:val="21"/>
        </w:rPr>
        <w:t>company's</w:t>
      </w:r>
      <w:r>
        <w:rPr>
          <w:spacing w:val="33"/>
          <w:sz w:val="21"/>
        </w:rPr>
        <w:t xml:space="preserve"> </w:t>
      </w:r>
      <w:r>
        <w:rPr>
          <w:sz w:val="21"/>
        </w:rPr>
        <w:t>track</w:t>
      </w:r>
      <w:r>
        <w:rPr>
          <w:spacing w:val="21"/>
          <w:sz w:val="21"/>
        </w:rPr>
        <w:t xml:space="preserve"> </w:t>
      </w:r>
      <w:r>
        <w:rPr>
          <w:sz w:val="21"/>
        </w:rPr>
        <w:t>record</w:t>
      </w:r>
      <w:r>
        <w:rPr>
          <w:spacing w:val="20"/>
          <w:sz w:val="21"/>
        </w:rPr>
        <w:t xml:space="preserve"> </w:t>
      </w:r>
      <w:r>
        <w:rPr>
          <w:sz w:val="21"/>
        </w:rPr>
        <w:t>with</w:t>
      </w:r>
      <w:r>
        <w:rPr>
          <w:spacing w:val="7"/>
          <w:sz w:val="21"/>
        </w:rPr>
        <w:t xml:space="preserve"> </w:t>
      </w:r>
      <w:r>
        <w:rPr>
          <w:sz w:val="21"/>
        </w:rPr>
        <w:t>existing</w:t>
      </w:r>
      <w:r>
        <w:rPr>
          <w:spacing w:val="33"/>
          <w:sz w:val="21"/>
        </w:rPr>
        <w:t xml:space="preserve"> </w:t>
      </w:r>
      <w:r>
        <w:rPr>
          <w:sz w:val="21"/>
        </w:rPr>
        <w:t>PPA</w:t>
      </w:r>
      <w:r>
        <w:rPr>
          <w:spacing w:val="7"/>
          <w:sz w:val="21"/>
        </w:rPr>
        <w:t xml:space="preserve"> </w:t>
      </w:r>
      <w:proofErr w:type="spellStart"/>
      <w:r>
        <w:rPr>
          <w:sz w:val="21"/>
        </w:rPr>
        <w:t>offtakers</w:t>
      </w:r>
      <w:proofErr w:type="spellEnd"/>
      <w:r>
        <w:rPr>
          <w:spacing w:val="34"/>
          <w:sz w:val="21"/>
        </w:rPr>
        <w:t xml:space="preserve"> </w:t>
      </w:r>
      <w:r>
        <w:rPr>
          <w:sz w:val="21"/>
        </w:rPr>
        <w:t>in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Turkey?</w:t>
      </w:r>
    </w:p>
    <w:p w:rsidR="0066180A" w:rsidRDefault="00293AA4" w14:paraId="20AD2D91" w14:textId="77777777">
      <w:pPr>
        <w:pStyle w:val="ListParagraph"/>
        <w:numPr>
          <w:ilvl w:val="2"/>
          <w:numId w:val="14"/>
        </w:numPr>
        <w:tabs>
          <w:tab w:val="left" w:pos="744"/>
        </w:tabs>
        <w:spacing w:before="70"/>
        <w:ind w:left="744" w:hanging="359"/>
        <w:rPr>
          <w:sz w:val="21"/>
        </w:rPr>
      </w:pPr>
      <w:r>
        <w:rPr>
          <w:sz w:val="21"/>
        </w:rPr>
        <w:t>Is</w:t>
      </w:r>
      <w:r>
        <w:rPr>
          <w:spacing w:val="9"/>
          <w:sz w:val="21"/>
        </w:rPr>
        <w:t xml:space="preserve"> </w:t>
      </w:r>
      <w:r>
        <w:rPr>
          <w:sz w:val="21"/>
        </w:rPr>
        <w:t>the</w:t>
      </w:r>
      <w:r>
        <w:rPr>
          <w:spacing w:val="24"/>
          <w:sz w:val="21"/>
        </w:rPr>
        <w:t xml:space="preserve"> </w:t>
      </w:r>
      <w:r>
        <w:rPr>
          <w:sz w:val="21"/>
        </w:rPr>
        <w:t>project</w:t>
      </w:r>
      <w:r>
        <w:rPr>
          <w:spacing w:val="24"/>
          <w:sz w:val="21"/>
        </w:rPr>
        <w:t xml:space="preserve"> </w:t>
      </w:r>
      <w:r>
        <w:rPr>
          <w:sz w:val="21"/>
        </w:rPr>
        <w:t>EPDK-licensed</w:t>
      </w:r>
      <w:r>
        <w:rPr>
          <w:spacing w:val="36"/>
          <w:sz w:val="21"/>
        </w:rPr>
        <w:t xml:space="preserve"> </w:t>
      </w:r>
      <w:r>
        <w:rPr>
          <w:sz w:val="21"/>
        </w:rPr>
        <w:t>and</w:t>
      </w:r>
      <w:r>
        <w:rPr>
          <w:spacing w:val="24"/>
          <w:sz w:val="21"/>
        </w:rPr>
        <w:t xml:space="preserve"> </w:t>
      </w:r>
      <w:r>
        <w:rPr>
          <w:sz w:val="21"/>
        </w:rPr>
        <w:t>fully</w:t>
      </w:r>
      <w:r>
        <w:rPr>
          <w:spacing w:val="24"/>
          <w:sz w:val="21"/>
        </w:rPr>
        <w:t xml:space="preserve"> </w:t>
      </w:r>
      <w:r>
        <w:rPr>
          <w:spacing w:val="-2"/>
          <w:sz w:val="21"/>
        </w:rPr>
        <w:t>permitted?</w:t>
      </w:r>
    </w:p>
    <w:p w:rsidR="0066180A" w:rsidRDefault="00293AA4" w14:paraId="20AD2D92" w14:textId="77777777">
      <w:pPr>
        <w:pStyle w:val="ListParagraph"/>
        <w:numPr>
          <w:ilvl w:val="2"/>
          <w:numId w:val="14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How</w:t>
      </w:r>
      <w:r>
        <w:rPr>
          <w:spacing w:val="22"/>
          <w:sz w:val="21"/>
        </w:rPr>
        <w:t xml:space="preserve"> </w:t>
      </w:r>
      <w:proofErr w:type="gramStart"/>
      <w:r>
        <w:rPr>
          <w:sz w:val="21"/>
        </w:rPr>
        <w:t>are</w:t>
      </w:r>
      <w:proofErr w:type="gramEnd"/>
      <w:r>
        <w:rPr>
          <w:spacing w:val="9"/>
          <w:sz w:val="21"/>
        </w:rPr>
        <w:t xml:space="preserve"> </w:t>
      </w:r>
      <w:r>
        <w:rPr>
          <w:sz w:val="21"/>
        </w:rPr>
        <w:t>I-RECs</w:t>
      </w:r>
      <w:r>
        <w:rPr>
          <w:spacing w:val="22"/>
          <w:sz w:val="21"/>
        </w:rPr>
        <w:t xml:space="preserve"> </w:t>
      </w:r>
      <w:r>
        <w:rPr>
          <w:sz w:val="21"/>
        </w:rPr>
        <w:t>issued,</w:t>
      </w:r>
      <w:r>
        <w:rPr>
          <w:spacing w:val="36"/>
          <w:sz w:val="21"/>
        </w:rPr>
        <w:t xml:space="preserve"> </w:t>
      </w:r>
      <w:r>
        <w:rPr>
          <w:sz w:val="21"/>
        </w:rPr>
        <w:t>tracked,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transferred</w:t>
      </w:r>
      <w:r>
        <w:rPr>
          <w:spacing w:val="22"/>
          <w:sz w:val="21"/>
        </w:rPr>
        <w:t xml:space="preserve"> </w:t>
      </w:r>
      <w:r>
        <w:rPr>
          <w:sz w:val="21"/>
        </w:rPr>
        <w:t>under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proposed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contract?</w:t>
      </w:r>
    </w:p>
    <w:p w:rsidR="0066180A" w:rsidRDefault="00293AA4" w14:paraId="20AD2D93" w14:textId="77777777">
      <w:pPr>
        <w:pStyle w:val="ListParagraph"/>
        <w:numPr>
          <w:ilvl w:val="2"/>
          <w:numId w:val="14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What</w:t>
      </w:r>
      <w:r>
        <w:rPr>
          <w:spacing w:val="21"/>
          <w:sz w:val="21"/>
        </w:rPr>
        <w:t xml:space="preserve"> </w:t>
      </w:r>
      <w:proofErr w:type="gramStart"/>
      <w:r>
        <w:rPr>
          <w:sz w:val="21"/>
        </w:rPr>
        <w:t>are</w:t>
      </w:r>
      <w:proofErr w:type="gramEnd"/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21"/>
          <w:sz w:val="21"/>
        </w:rPr>
        <w:t xml:space="preserve"> </w:t>
      </w:r>
      <w:r>
        <w:rPr>
          <w:sz w:val="21"/>
        </w:rPr>
        <w:t>change-of-control</w:t>
      </w:r>
      <w:r>
        <w:rPr>
          <w:spacing w:val="47"/>
          <w:sz w:val="21"/>
        </w:rPr>
        <w:t xml:space="preserve"> </w:t>
      </w:r>
      <w:r>
        <w:rPr>
          <w:sz w:val="21"/>
        </w:rPr>
        <w:t>provisions</w:t>
      </w:r>
      <w:r>
        <w:rPr>
          <w:spacing w:val="22"/>
          <w:sz w:val="21"/>
        </w:rPr>
        <w:t xml:space="preserve"> </w:t>
      </w:r>
      <w:r>
        <w:rPr>
          <w:sz w:val="21"/>
        </w:rPr>
        <w:t>if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9"/>
          <w:sz w:val="21"/>
        </w:rPr>
        <w:t xml:space="preserve"> </w:t>
      </w:r>
      <w:r>
        <w:rPr>
          <w:sz w:val="21"/>
        </w:rPr>
        <w:t>project</w:t>
      </w:r>
      <w:r>
        <w:rPr>
          <w:spacing w:val="20"/>
          <w:sz w:val="21"/>
        </w:rPr>
        <w:t xml:space="preserve"> </w:t>
      </w:r>
      <w:r>
        <w:rPr>
          <w:sz w:val="21"/>
        </w:rPr>
        <w:t>is</w:t>
      </w:r>
      <w:r>
        <w:rPr>
          <w:spacing w:val="22"/>
          <w:sz w:val="21"/>
        </w:rPr>
        <w:t xml:space="preserve"> </w:t>
      </w:r>
      <w:r>
        <w:rPr>
          <w:sz w:val="21"/>
        </w:rPr>
        <w:t>sold</w:t>
      </w:r>
      <w:r>
        <w:rPr>
          <w:spacing w:val="8"/>
          <w:sz w:val="21"/>
        </w:rPr>
        <w:t xml:space="preserve"> </w:t>
      </w:r>
      <w:r>
        <w:rPr>
          <w:sz w:val="21"/>
        </w:rPr>
        <w:t>to</w:t>
      </w:r>
      <w:r>
        <w:rPr>
          <w:spacing w:val="21"/>
          <w:sz w:val="21"/>
        </w:rPr>
        <w:t xml:space="preserve"> </w:t>
      </w:r>
      <w:r>
        <w:rPr>
          <w:sz w:val="21"/>
        </w:rPr>
        <w:t>another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owner?</w:t>
      </w:r>
    </w:p>
    <w:p w:rsidR="0066180A" w:rsidRDefault="0066180A" w14:paraId="20AD2D94" w14:textId="77777777">
      <w:pPr>
        <w:pStyle w:val="ListParagraph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D95" w14:textId="77777777">
      <w:pPr>
        <w:pStyle w:val="BodyText"/>
        <w:spacing w:before="226"/>
        <w:rPr>
          <w:sz w:val="27"/>
        </w:rPr>
      </w:pPr>
    </w:p>
    <w:p w:rsidR="0066180A" w:rsidRDefault="00293AA4" w14:paraId="20AD2D96" w14:textId="77777777">
      <w:pPr>
        <w:pStyle w:val="Heading1"/>
        <w:numPr>
          <w:ilvl w:val="1"/>
          <w:numId w:val="14"/>
        </w:numPr>
        <w:tabs>
          <w:tab w:val="left" w:pos="380"/>
          <w:tab w:val="left" w:pos="9082"/>
        </w:tabs>
        <w:ind w:left="380" w:hanging="380"/>
        <w:rPr>
          <w:u w:val="none"/>
        </w:rPr>
      </w:pPr>
      <w:r>
        <w:rPr>
          <w:spacing w:val="20"/>
          <w:u w:color="A8D7DC"/>
        </w:rPr>
        <w:t xml:space="preserve"> </w:t>
      </w:r>
      <w:r>
        <w:rPr>
          <w:u w:color="A8D7DC"/>
        </w:rPr>
        <w:t>Implementation</w:t>
      </w:r>
      <w:r>
        <w:rPr>
          <w:spacing w:val="56"/>
          <w:u w:color="A8D7DC"/>
        </w:rPr>
        <w:t xml:space="preserve"> </w:t>
      </w:r>
      <w:r>
        <w:rPr>
          <w:spacing w:val="-2"/>
          <w:u w:color="A8D7DC"/>
        </w:rPr>
        <w:t>Timeline</w:t>
      </w:r>
      <w:r>
        <w:rPr>
          <w:u w:color="A8D7DC"/>
        </w:rPr>
        <w:tab/>
      </w:r>
    </w:p>
    <w:p w:rsidR="0066180A" w:rsidRDefault="0066180A" w14:paraId="20AD2D97" w14:textId="77777777">
      <w:pPr>
        <w:pStyle w:val="BodyText"/>
        <w:spacing w:before="205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D9A" w14:textId="77777777">
        <w:trPr>
          <w:trHeight w:val="405"/>
        </w:trPr>
        <w:tc>
          <w:tcPr>
            <w:tcW w:w="4000" w:type="dxa"/>
            <w:shd w:val="clear" w:color="auto" w:fill="1F6B75"/>
          </w:tcPr>
          <w:p w:rsidR="0066180A" w:rsidRDefault="00293AA4" w14:paraId="20AD2D98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Phase</w:t>
            </w:r>
          </w:p>
        </w:tc>
        <w:tc>
          <w:tcPr>
            <w:tcW w:w="5369" w:type="dxa"/>
            <w:shd w:val="clear" w:color="auto" w:fill="1F6B75"/>
          </w:tcPr>
          <w:p w:rsidR="0066180A" w:rsidRDefault="00293AA4" w14:paraId="20AD2D99" w14:textId="77777777">
            <w:pPr>
              <w:pStyle w:val="TableParagraph"/>
              <w:spacing w:before="78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Typical</w:t>
            </w:r>
            <w:r>
              <w:rPr>
                <w:b/>
                <w:color w:val="FFFFFF"/>
                <w:spacing w:val="1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Duration</w:t>
            </w:r>
            <w:r>
              <w:rPr>
                <w:b/>
                <w:color w:val="FFFFFF"/>
                <w:spacing w:val="40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&amp;</w:t>
            </w:r>
            <w:r>
              <w:rPr>
                <w:b/>
                <w:color w:val="FFFFFF"/>
                <w:spacing w:val="1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Key</w:t>
            </w:r>
            <w:r>
              <w:rPr>
                <w:b/>
                <w:color w:val="FFFFFF"/>
                <w:spacing w:val="26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Activities</w:t>
            </w:r>
          </w:p>
        </w:tc>
      </w:tr>
      <w:tr w:rsidR="0066180A" w14:paraId="20AD2D9D" w14:textId="77777777">
        <w:trPr>
          <w:trHeight w:val="909"/>
        </w:trPr>
        <w:tc>
          <w:tcPr>
            <w:tcW w:w="4000" w:type="dxa"/>
          </w:tcPr>
          <w:p w:rsidR="0066180A" w:rsidRDefault="00293AA4" w14:paraId="20AD2D9B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1: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Preparation</w:t>
            </w:r>
          </w:p>
        </w:tc>
        <w:tc>
          <w:tcPr>
            <w:tcW w:w="5369" w:type="dxa"/>
          </w:tcPr>
          <w:p w:rsidR="0066180A" w:rsidRDefault="00293AA4" w14:paraId="20AD2D9C" w14:textId="77777777">
            <w:pPr>
              <w:pStyle w:val="TableParagraph"/>
              <w:spacing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1–3 months | Energy audit, consumption baselining, internal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decision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to pursue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PPA,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budget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allocation for advisory fees</w:t>
            </w:r>
          </w:p>
        </w:tc>
      </w:tr>
      <w:tr w:rsidR="0066180A" w14:paraId="20AD2DA0" w14:textId="77777777">
        <w:trPr>
          <w:trHeight w:val="899"/>
        </w:trPr>
        <w:tc>
          <w:tcPr>
            <w:tcW w:w="4000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D9E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2: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Market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Sounding</w:t>
            </w:r>
          </w:p>
        </w:tc>
        <w:tc>
          <w:tcPr>
            <w:tcW w:w="5369" w:type="dxa"/>
            <w:tcBorders>
              <w:bottom w:val="single" w:color="FFFFFF" w:sz="48" w:space="0"/>
            </w:tcBorders>
            <w:shd w:val="clear" w:color="auto" w:fill="F5F5F5"/>
          </w:tcPr>
          <w:p w:rsidR="0066180A" w:rsidRDefault="00293AA4" w14:paraId="20AD2D9F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1–2 months | Initial conversations with generators/ESCOs,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preliminary term sheets, site visits for on-site PPA assessment</w:t>
            </w:r>
          </w:p>
        </w:tc>
      </w:tr>
      <w:tr w:rsidR="0066180A" w14:paraId="20AD2DA5" w14:textId="77777777">
        <w:trPr>
          <w:trHeight w:val="708"/>
        </w:trPr>
        <w:tc>
          <w:tcPr>
            <w:tcW w:w="4000" w:type="dxa"/>
            <w:tcBorders>
              <w:top w:val="single" w:color="FFFFFF" w:sz="48" w:space="0"/>
            </w:tcBorders>
          </w:tcPr>
          <w:p w:rsidR="0066180A" w:rsidRDefault="00293AA4" w14:paraId="20AD2DA1" w14:textId="77777777">
            <w:pPr>
              <w:pStyle w:val="TableParagraph"/>
              <w:spacing w:before="0" w:line="213" w:lineRule="exact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3: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Competitive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Tender</w:t>
            </w:r>
          </w:p>
        </w:tc>
        <w:tc>
          <w:tcPr>
            <w:tcW w:w="5369" w:type="dxa"/>
            <w:tcBorders>
              <w:top w:val="single" w:color="FFFFFF" w:sz="48" w:space="0"/>
              <w:bottom w:val="single" w:color="FFFFFF" w:sz="48" w:space="0"/>
            </w:tcBorders>
          </w:tcPr>
          <w:p w:rsidR="0066180A" w:rsidRDefault="00293AA4" w14:paraId="20AD2DA2" w14:textId="77777777">
            <w:pPr>
              <w:pStyle w:val="TableParagraph"/>
              <w:spacing w:before="0" w:line="213" w:lineRule="exact"/>
              <w:ind w:left="125"/>
              <w:rPr>
                <w:sz w:val="21"/>
              </w:rPr>
            </w:pPr>
            <w:r>
              <w:rPr>
                <w:sz w:val="21"/>
              </w:rPr>
              <w:t>1–2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months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|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Issue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RFP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3–5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qualified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providers,</w:t>
            </w:r>
          </w:p>
          <w:p w:rsidR="0066180A" w:rsidRDefault="00293AA4" w14:paraId="20AD2DA3" w14:textId="77777777">
            <w:pPr>
              <w:pStyle w:val="TableParagraph"/>
              <w:spacing w:before="10"/>
              <w:ind w:left="125"/>
              <w:rPr>
                <w:sz w:val="21"/>
              </w:rPr>
            </w:pPr>
            <w:r>
              <w:rPr>
                <w:sz w:val="21"/>
              </w:rPr>
              <w:t>evaluate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bids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price,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flexibility,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track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record,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and</w:t>
            </w:r>
          </w:p>
          <w:p w:rsidR="0066180A" w:rsidRDefault="00293AA4" w14:paraId="20AD2DA4" w14:textId="77777777">
            <w:pPr>
              <w:pStyle w:val="TableParagraph"/>
              <w:spacing w:before="23" w:line="201" w:lineRule="exact"/>
              <w:ind w:left="125"/>
              <w:rPr>
                <w:sz w:val="21"/>
              </w:rPr>
            </w:pPr>
            <w:r>
              <w:rPr>
                <w:sz w:val="21"/>
              </w:rPr>
              <w:t>contract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terms</w:t>
            </w:r>
          </w:p>
        </w:tc>
      </w:tr>
      <w:tr w:rsidR="0066180A" w14:paraId="20AD2DA8" w14:textId="77777777">
        <w:trPr>
          <w:trHeight w:val="647"/>
        </w:trPr>
        <w:tc>
          <w:tcPr>
            <w:tcW w:w="4000" w:type="dxa"/>
            <w:shd w:val="clear" w:color="auto" w:fill="F5F5F5"/>
          </w:tcPr>
          <w:p w:rsidR="0066180A" w:rsidRDefault="00293AA4" w14:paraId="20AD2DA6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4: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Negotiation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Due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Diligence</w:t>
            </w:r>
          </w:p>
        </w:tc>
        <w:tc>
          <w:tcPr>
            <w:tcW w:w="5369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DA7" w14:textId="77777777">
            <w:pPr>
              <w:pStyle w:val="TableParagraph"/>
              <w:spacing w:before="67" w:line="252" w:lineRule="auto"/>
              <w:ind w:left="125"/>
              <w:rPr>
                <w:sz w:val="21"/>
              </w:rPr>
            </w:pPr>
            <w:r>
              <w:rPr>
                <w:sz w:val="21"/>
              </w:rPr>
              <w:t>2–4 months | Negotiate final contract terms, conduct legal and technical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DD, obtain internal approvals</w:t>
            </w:r>
          </w:p>
        </w:tc>
      </w:tr>
      <w:tr w:rsidR="0066180A" w14:paraId="20AD2DAB" w14:textId="77777777">
        <w:trPr>
          <w:trHeight w:val="909"/>
        </w:trPr>
        <w:tc>
          <w:tcPr>
            <w:tcW w:w="4000" w:type="dxa"/>
          </w:tcPr>
          <w:p w:rsidR="0066180A" w:rsidRDefault="00293AA4" w14:paraId="20AD2DA9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5: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Signing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Financial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Close</w:t>
            </w:r>
          </w:p>
        </w:tc>
        <w:tc>
          <w:tcPr>
            <w:tcW w:w="5369" w:type="dxa"/>
          </w:tcPr>
          <w:p w:rsidR="0066180A" w:rsidRDefault="00293AA4" w14:paraId="20AD2DAA" w14:textId="77777777">
            <w:pPr>
              <w:pStyle w:val="TableParagraph"/>
              <w:spacing w:line="249" w:lineRule="auto"/>
              <w:ind w:left="125" w:right="464"/>
              <w:jc w:val="both"/>
              <w:rPr>
                <w:sz w:val="21"/>
              </w:rPr>
            </w:pPr>
            <w:r>
              <w:rPr>
                <w:sz w:val="21"/>
              </w:rPr>
              <w:t xml:space="preserve">1–2 months | Execute PPA, arrange financing for associated investments (if applicable), notify grid </w:t>
            </w:r>
            <w:r>
              <w:rPr>
                <w:spacing w:val="-2"/>
                <w:sz w:val="21"/>
              </w:rPr>
              <w:t>operator</w:t>
            </w:r>
          </w:p>
        </w:tc>
      </w:tr>
      <w:tr w:rsidR="0066180A" w14:paraId="20AD2DAE" w14:textId="77777777">
        <w:trPr>
          <w:trHeight w:val="897"/>
        </w:trPr>
        <w:tc>
          <w:tcPr>
            <w:tcW w:w="4000" w:type="dxa"/>
            <w:shd w:val="clear" w:color="auto" w:fill="F5F5F5"/>
          </w:tcPr>
          <w:p w:rsidR="0066180A" w:rsidRDefault="00293AA4" w14:paraId="20AD2DAC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6: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Construction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(On-</w:t>
            </w:r>
            <w:r>
              <w:rPr>
                <w:spacing w:val="-2"/>
                <w:sz w:val="21"/>
              </w:rPr>
              <w:t>Site)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DAD" w14:textId="77777777">
            <w:pPr>
              <w:pStyle w:val="TableParagraph"/>
              <w:spacing w:line="249" w:lineRule="auto"/>
              <w:ind w:left="125" w:right="125"/>
              <w:jc w:val="both"/>
              <w:rPr>
                <w:sz w:val="21"/>
              </w:rPr>
            </w:pPr>
            <w:r>
              <w:rPr>
                <w:sz w:val="21"/>
              </w:rPr>
              <w:t xml:space="preserve">2–6 months | For on-site PPAs: generator constructs the system; SME grants site access; grid connection </w:t>
            </w:r>
            <w:r>
              <w:rPr>
                <w:spacing w:val="-2"/>
                <w:sz w:val="21"/>
              </w:rPr>
              <w:t>completed</w:t>
            </w:r>
          </w:p>
        </w:tc>
      </w:tr>
      <w:tr w:rsidR="0066180A" w14:paraId="20AD2DB1" w14:textId="77777777">
        <w:trPr>
          <w:trHeight w:val="657"/>
        </w:trPr>
        <w:tc>
          <w:tcPr>
            <w:tcW w:w="4000" w:type="dxa"/>
          </w:tcPr>
          <w:p w:rsidR="0066180A" w:rsidRDefault="00293AA4" w14:paraId="20AD2DAF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7: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Commissioning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Go-</w:t>
            </w:r>
            <w:r>
              <w:rPr>
                <w:spacing w:val="-4"/>
                <w:sz w:val="21"/>
              </w:rPr>
              <w:t>Live</w:t>
            </w:r>
          </w:p>
        </w:tc>
        <w:tc>
          <w:tcPr>
            <w:tcW w:w="5369" w:type="dxa"/>
          </w:tcPr>
          <w:p w:rsidR="0066180A" w:rsidRDefault="00293AA4" w14:paraId="20AD2DB0" w14:textId="77777777">
            <w:pPr>
              <w:pStyle w:val="TableParagraph"/>
              <w:spacing w:before="78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1 month | System testing, metering installation, commencement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of PPA delivery and billing</w:t>
            </w:r>
          </w:p>
        </w:tc>
      </w:tr>
      <w:tr w:rsidR="0066180A" w14:paraId="20AD2DB4" w14:textId="77777777">
        <w:trPr>
          <w:trHeight w:val="898"/>
        </w:trPr>
        <w:tc>
          <w:tcPr>
            <w:tcW w:w="4000" w:type="dxa"/>
            <w:shd w:val="clear" w:color="auto" w:fill="F5F5F5"/>
          </w:tcPr>
          <w:p w:rsidR="0066180A" w:rsidRDefault="00293AA4" w14:paraId="20AD2DB2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Phase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8: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Ongoing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Operations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DB3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 xml:space="preserve">Contract duration | Monthly reporting, I-REC issuance, performance monitoring, annual review </w:t>
            </w:r>
            <w:r>
              <w:rPr>
                <w:spacing w:val="-2"/>
                <w:sz w:val="21"/>
              </w:rPr>
              <w:t>meetings</w:t>
            </w:r>
          </w:p>
        </w:tc>
      </w:tr>
    </w:tbl>
    <w:p w:rsidR="0066180A" w:rsidRDefault="0066180A" w14:paraId="20AD2DB5" w14:textId="77777777">
      <w:pPr>
        <w:pStyle w:val="TableParagraph"/>
        <w:spacing w:line="249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DB6" w14:textId="77777777">
      <w:pPr>
        <w:pStyle w:val="BodyText"/>
        <w:rPr>
          <w:b/>
          <w:sz w:val="20"/>
        </w:rPr>
      </w:pPr>
    </w:p>
    <w:p w:rsidR="0066180A" w:rsidRDefault="0066180A" w14:paraId="20AD2DB7" w14:textId="77777777">
      <w:pPr>
        <w:pStyle w:val="BodyText"/>
        <w:rPr>
          <w:b/>
          <w:sz w:val="20"/>
        </w:rPr>
      </w:pPr>
    </w:p>
    <w:p w:rsidR="0066180A" w:rsidRDefault="0066180A" w14:paraId="20AD2DB8" w14:textId="77777777">
      <w:pPr>
        <w:pStyle w:val="BodyText"/>
        <w:rPr>
          <w:b/>
          <w:sz w:val="20"/>
        </w:rPr>
      </w:pPr>
    </w:p>
    <w:p w:rsidR="0066180A" w:rsidRDefault="0066180A" w14:paraId="20AD2DB9" w14:textId="77777777">
      <w:pPr>
        <w:pStyle w:val="BodyText"/>
        <w:spacing w:before="218" w:after="1"/>
        <w:rPr>
          <w:b/>
          <w:sz w:val="20"/>
        </w:rPr>
      </w:pPr>
    </w:p>
    <w:p w:rsidR="0066180A" w:rsidRDefault="00293AA4" w14:paraId="20AD2DBA" w14:textId="77777777">
      <w:pPr>
        <w:pStyle w:val="BodyText"/>
        <w:ind w:left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AD2E82" wp14:editId="20AD2E83">
                <wp:extent cx="5637530" cy="267335"/>
                <wp:effectExtent l="0" t="0" r="0" b="0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733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B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Case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Studies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Illustrative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>Examples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174197AF">
              <v:shape id="Textbox 55" style="width:443.9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4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" w14:anchorId="20AD2E82">
                <v:textbox inset="0,0,0,0">
                  <w:txbxContent>
                    <w:p w:rsidR="0066180A" w:rsidRDefault="00293AA4" w14:paraId="281759A0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8.</w:t>
                      </w:r>
                      <w:r>
                        <w:rPr>
                          <w:b/>
                          <w:color w:val="FFFFFF"/>
                          <w:spacing w:val="-1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Case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Studies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Illustrative</w:t>
                      </w:r>
                      <w:r>
                        <w:rPr>
                          <w:b/>
                          <w:color w:val="FFFFFF"/>
                          <w:spacing w:val="-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>Examples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180A" w:rsidRDefault="0066180A" w14:paraId="20AD2DBB" w14:textId="77777777">
      <w:pPr>
        <w:pStyle w:val="BodyText"/>
        <w:rPr>
          <w:b/>
          <w:sz w:val="27"/>
        </w:rPr>
      </w:pPr>
    </w:p>
    <w:p w:rsidR="0066180A" w:rsidRDefault="0066180A" w14:paraId="20AD2DBC" w14:textId="77777777">
      <w:pPr>
        <w:pStyle w:val="BodyText"/>
        <w:spacing w:before="80"/>
        <w:rPr>
          <w:b/>
          <w:sz w:val="27"/>
        </w:rPr>
      </w:pPr>
    </w:p>
    <w:p w:rsidR="0066180A" w:rsidRDefault="00293AA4" w14:paraId="20AD2DBD" w14:textId="77777777">
      <w:pPr>
        <w:pStyle w:val="ListParagraph"/>
        <w:numPr>
          <w:ilvl w:val="1"/>
          <w:numId w:val="2"/>
        </w:numPr>
        <w:tabs>
          <w:tab w:val="left" w:pos="380"/>
          <w:tab w:val="left" w:pos="9082"/>
        </w:tabs>
        <w:ind w:left="380" w:hanging="380"/>
        <w:rPr>
          <w:b/>
          <w:sz w:val="27"/>
          <w:u w:val="single" w:color="A8D7DC"/>
        </w:rPr>
      </w:pPr>
      <w:r>
        <w:rPr>
          <w:b/>
          <w:spacing w:val="25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Textile</w:t>
      </w:r>
      <w:r>
        <w:rPr>
          <w:b/>
          <w:spacing w:val="13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Manufacturer,</w:t>
      </w:r>
      <w:r>
        <w:rPr>
          <w:b/>
          <w:spacing w:val="33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Bursa</w:t>
      </w:r>
      <w:r>
        <w:rPr>
          <w:b/>
          <w:spacing w:val="38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—</w:t>
      </w:r>
      <w:r>
        <w:rPr>
          <w:b/>
          <w:spacing w:val="10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On-Site</w:t>
      </w:r>
      <w:r>
        <w:rPr>
          <w:b/>
          <w:spacing w:val="40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Solar</w:t>
      </w:r>
      <w:r>
        <w:rPr>
          <w:b/>
          <w:spacing w:val="39"/>
          <w:sz w:val="27"/>
          <w:u w:val="single" w:color="A8D7DC"/>
        </w:rPr>
        <w:t xml:space="preserve"> </w:t>
      </w:r>
      <w:r>
        <w:rPr>
          <w:b/>
          <w:spacing w:val="-5"/>
          <w:sz w:val="27"/>
          <w:u w:val="single" w:color="A8D7DC"/>
        </w:rPr>
        <w:t>PPA</w:t>
      </w:r>
      <w:r>
        <w:rPr>
          <w:b/>
          <w:sz w:val="27"/>
          <w:u w:val="single" w:color="A8D7DC"/>
        </w:rPr>
        <w:tab/>
      </w:r>
    </w:p>
    <w:p w:rsidR="0066180A" w:rsidRDefault="00293AA4" w14:paraId="20AD2DBE" w14:textId="77777777">
      <w:pPr>
        <w:pStyle w:val="BodyText"/>
        <w:spacing w:before="143" w:line="249" w:lineRule="auto"/>
        <w:ind w:left="24" w:right="727"/>
      </w:pPr>
      <w:r>
        <w:t>Background:</w:t>
      </w:r>
      <w:r>
        <w:rPr>
          <w:spacing w:val="40"/>
        </w:rPr>
        <w:t xml:space="preserve"> </w:t>
      </w:r>
      <w:r>
        <w:t>A mid-size</w:t>
      </w:r>
      <w:r>
        <w:rPr>
          <w:spacing w:val="40"/>
        </w:rPr>
        <w:t xml:space="preserve"> </w:t>
      </w:r>
      <w:r>
        <w:t>textile factory with annual consumption</w:t>
      </w:r>
      <w:r>
        <w:rPr>
          <w:spacing w:val="40"/>
        </w:rPr>
        <w:t xml:space="preserve"> </w:t>
      </w:r>
      <w:r>
        <w:t>of 1,800 MWh/year, operating</w:t>
      </w:r>
      <w:r>
        <w:rPr>
          <w:spacing w:val="40"/>
        </w:rPr>
        <w:t xml:space="preserve"> </w:t>
      </w:r>
      <w:r>
        <w:t>primarily</w:t>
      </w:r>
      <w:r>
        <w:rPr>
          <w:spacing w:val="40"/>
        </w:rPr>
        <w:t xml:space="preserve"> </w:t>
      </w:r>
      <w:r>
        <w:t>during</w:t>
      </w:r>
      <w:r>
        <w:rPr>
          <w:spacing w:val="40"/>
        </w:rPr>
        <w:t xml:space="preserve"> </w:t>
      </w:r>
      <w:r>
        <w:t>daytime</w:t>
      </w:r>
      <w:r>
        <w:rPr>
          <w:spacing w:val="40"/>
        </w:rPr>
        <w:t xml:space="preserve"> </w:t>
      </w:r>
      <w:r>
        <w:t>hours</w:t>
      </w:r>
      <w:r>
        <w:rPr>
          <w:spacing w:val="40"/>
        </w:rPr>
        <w:t xml:space="preserve"> </w:t>
      </w:r>
      <w:r>
        <w:t>(well-matched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solar</w:t>
      </w:r>
      <w:r>
        <w:rPr>
          <w:spacing w:val="40"/>
        </w:rPr>
        <w:t xml:space="preserve"> </w:t>
      </w:r>
      <w:r>
        <w:t>generation).</w:t>
      </w:r>
    </w:p>
    <w:p w:rsidR="0066180A" w:rsidRDefault="0066180A" w14:paraId="20AD2DBF" w14:textId="77777777">
      <w:pPr>
        <w:pStyle w:val="BodyText"/>
        <w:spacing w:before="11"/>
        <w:rPr>
          <w:sz w:val="9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3207"/>
        <w:gridCol w:w="3159"/>
      </w:tblGrid>
      <w:tr w:rsidR="0066180A" w14:paraId="20AD2DC3" w14:textId="77777777">
        <w:trPr>
          <w:trHeight w:val="299"/>
        </w:trPr>
        <w:tc>
          <w:tcPr>
            <w:tcW w:w="3003" w:type="dxa"/>
            <w:shd w:val="clear" w:color="auto" w:fill="1F6B75"/>
          </w:tcPr>
          <w:p w:rsidR="0066180A" w:rsidRDefault="00293AA4" w14:paraId="20AD2DC0" w14:textId="77777777">
            <w:pPr>
              <w:pStyle w:val="TableParagraph"/>
              <w:spacing w:before="78" w:line="201" w:lineRule="exac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Parameter</w:t>
            </w:r>
          </w:p>
        </w:tc>
        <w:tc>
          <w:tcPr>
            <w:tcW w:w="3207" w:type="dxa"/>
            <w:tcBorders>
              <w:bottom w:val="single" w:color="1F6B75" w:sz="48" w:space="0"/>
            </w:tcBorders>
            <w:shd w:val="clear" w:color="auto" w:fill="1F6B75"/>
          </w:tcPr>
          <w:p w:rsidR="0066180A" w:rsidRDefault="00293AA4" w14:paraId="20AD2DC1" w14:textId="77777777">
            <w:pPr>
              <w:pStyle w:val="TableParagraph"/>
              <w:spacing w:before="78" w:line="201" w:lineRule="exac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Before</w:t>
            </w:r>
            <w:r>
              <w:rPr>
                <w:b/>
                <w:color w:val="FFFFFF"/>
                <w:spacing w:val="21"/>
                <w:sz w:val="21"/>
              </w:rPr>
              <w:t xml:space="preserve"> </w:t>
            </w:r>
            <w:r>
              <w:rPr>
                <w:b/>
                <w:color w:val="FFFFFF"/>
                <w:spacing w:val="-5"/>
                <w:sz w:val="21"/>
              </w:rPr>
              <w:t>PPA</w:t>
            </w:r>
          </w:p>
        </w:tc>
        <w:tc>
          <w:tcPr>
            <w:tcW w:w="3159" w:type="dxa"/>
            <w:tcBorders>
              <w:bottom w:val="single" w:color="1F6B75" w:sz="48" w:space="0"/>
            </w:tcBorders>
            <w:shd w:val="clear" w:color="auto" w:fill="1F6B75"/>
          </w:tcPr>
          <w:p w:rsidR="0066180A" w:rsidRDefault="00293AA4" w14:paraId="20AD2DC2" w14:textId="77777777">
            <w:pPr>
              <w:pStyle w:val="TableParagraph"/>
              <w:spacing w:before="78" w:line="201" w:lineRule="exact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After</w:t>
            </w:r>
            <w:r>
              <w:rPr>
                <w:b/>
                <w:color w:val="FFFFFF"/>
                <w:spacing w:val="18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PPA</w:t>
            </w:r>
            <w:r>
              <w:rPr>
                <w:b/>
                <w:color w:val="FFFFFF"/>
                <w:spacing w:val="18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+</w:t>
            </w:r>
            <w:r>
              <w:rPr>
                <w:b/>
                <w:color w:val="FFFFFF"/>
                <w:spacing w:val="11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Efficiency</w:t>
            </w:r>
          </w:p>
        </w:tc>
      </w:tr>
      <w:tr w:rsidR="0066180A" w14:paraId="20AD2DC7" w14:textId="77777777">
        <w:trPr>
          <w:trHeight w:val="647"/>
        </w:trPr>
        <w:tc>
          <w:tcPr>
            <w:tcW w:w="3003" w:type="dxa"/>
          </w:tcPr>
          <w:p w:rsidR="0066180A" w:rsidRDefault="00293AA4" w14:paraId="20AD2DC4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Annual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Consumption</w:t>
            </w:r>
          </w:p>
        </w:tc>
        <w:tc>
          <w:tcPr>
            <w:tcW w:w="3207" w:type="dxa"/>
            <w:tcBorders>
              <w:top w:val="single" w:color="1F6B75" w:sz="48" w:space="0"/>
            </w:tcBorders>
          </w:tcPr>
          <w:p w:rsidR="0066180A" w:rsidRDefault="00293AA4" w14:paraId="20AD2DC5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1,800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  <w:tcBorders>
              <w:top w:val="single" w:color="1F6B75" w:sz="48" w:space="0"/>
            </w:tcBorders>
          </w:tcPr>
          <w:p w:rsidR="0066180A" w:rsidRDefault="00293AA4" w14:paraId="20AD2DC6" w14:textId="77777777">
            <w:pPr>
              <w:pStyle w:val="TableParagraph"/>
              <w:spacing w:before="67" w:line="252" w:lineRule="auto"/>
              <w:ind w:left="125"/>
              <w:rPr>
                <w:sz w:val="21"/>
              </w:rPr>
            </w:pPr>
            <w:r>
              <w:rPr>
                <w:sz w:val="21"/>
              </w:rPr>
              <w:t xml:space="preserve">1,450 MWh (after LED &amp; VSD </w:t>
            </w:r>
            <w:r>
              <w:rPr>
                <w:spacing w:val="-2"/>
                <w:sz w:val="21"/>
              </w:rPr>
              <w:t>upgrades)</w:t>
            </w:r>
          </w:p>
        </w:tc>
      </w:tr>
      <w:tr w:rsidR="0066180A" w14:paraId="20AD2DCB" w14:textId="77777777">
        <w:trPr>
          <w:trHeight w:val="405"/>
        </w:trPr>
        <w:tc>
          <w:tcPr>
            <w:tcW w:w="3003" w:type="dxa"/>
            <w:tcBorders>
              <w:bottom w:val="single" w:color="FFFFFF" w:sz="6" w:space="0"/>
            </w:tcBorders>
            <w:shd w:val="clear" w:color="auto" w:fill="F5F5F5"/>
          </w:tcPr>
          <w:p w:rsidR="0066180A" w:rsidRDefault="00293AA4" w14:paraId="20AD2DC8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Solar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PPA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System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Size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C9" w14:textId="77777777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—</w:t>
            </w:r>
          </w:p>
        </w:tc>
        <w:tc>
          <w:tcPr>
            <w:tcW w:w="3159" w:type="dxa"/>
            <w:tcBorders>
              <w:bottom w:val="single" w:color="FFFFFF" w:sz="6" w:space="0"/>
            </w:tcBorders>
            <w:shd w:val="clear" w:color="auto" w:fill="F5F5F5"/>
          </w:tcPr>
          <w:p w:rsidR="0066180A" w:rsidRDefault="00293AA4" w14:paraId="20AD2DCA" w14:textId="77777777">
            <w:pPr>
              <w:pStyle w:val="TableParagraph"/>
              <w:ind w:left="125"/>
              <w:rPr>
                <w:sz w:val="21"/>
              </w:rPr>
            </w:pPr>
            <w:r>
              <w:rPr>
                <w:sz w:val="21"/>
              </w:rPr>
              <w:t>350</w:t>
            </w:r>
            <w:r>
              <w:rPr>
                <w:spacing w:val="1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kWp</w:t>
            </w:r>
            <w:proofErr w:type="spellEnd"/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rooftop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system</w:t>
            </w:r>
          </w:p>
        </w:tc>
      </w:tr>
      <w:tr w:rsidR="0066180A" w14:paraId="20AD2DCF" w14:textId="77777777">
        <w:trPr>
          <w:trHeight w:val="645"/>
        </w:trPr>
        <w:tc>
          <w:tcPr>
            <w:tcW w:w="3003" w:type="dxa"/>
            <w:tcBorders>
              <w:top w:val="single" w:color="FFFFFF" w:sz="6" w:space="0"/>
            </w:tcBorders>
          </w:tcPr>
          <w:p w:rsidR="0066180A" w:rsidRDefault="00293AA4" w14:paraId="20AD2DCC" w14:textId="77777777">
            <w:pPr>
              <w:pStyle w:val="TableParagraph"/>
              <w:spacing w:before="66"/>
              <w:rPr>
                <w:sz w:val="21"/>
              </w:rPr>
            </w:pPr>
            <w:r>
              <w:rPr>
                <w:sz w:val="21"/>
              </w:rPr>
              <w:t>Solar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Generation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(est.)</w:t>
            </w:r>
          </w:p>
        </w:tc>
        <w:tc>
          <w:tcPr>
            <w:tcW w:w="3207" w:type="dxa"/>
          </w:tcPr>
          <w:p w:rsidR="0066180A" w:rsidRDefault="00293AA4" w14:paraId="20AD2DCD" w14:textId="77777777">
            <w:pPr>
              <w:pStyle w:val="TableParagraph"/>
              <w:spacing w:before="66"/>
              <w:rPr>
                <w:sz w:val="21"/>
              </w:rPr>
            </w:pPr>
            <w:r>
              <w:rPr>
                <w:spacing w:val="-10"/>
                <w:sz w:val="21"/>
              </w:rPr>
              <w:t>—</w:t>
            </w:r>
          </w:p>
        </w:tc>
        <w:tc>
          <w:tcPr>
            <w:tcW w:w="3159" w:type="dxa"/>
            <w:tcBorders>
              <w:top w:val="single" w:color="FFFFFF" w:sz="6" w:space="0"/>
            </w:tcBorders>
          </w:tcPr>
          <w:p w:rsidR="0066180A" w:rsidRDefault="00293AA4" w14:paraId="20AD2DCE" w14:textId="77777777">
            <w:pPr>
              <w:pStyle w:val="TableParagraph"/>
              <w:spacing w:before="66" w:line="261" w:lineRule="auto"/>
              <w:ind w:left="125" w:right="179"/>
              <w:rPr>
                <w:sz w:val="21"/>
              </w:rPr>
            </w:pPr>
            <w:r>
              <w:rPr>
                <w:sz w:val="21"/>
              </w:rPr>
              <w:t xml:space="preserve">490 MWh/year (self- </w:t>
            </w:r>
            <w:r>
              <w:rPr>
                <w:spacing w:val="-2"/>
                <w:sz w:val="21"/>
              </w:rPr>
              <w:t>consumed)</w:t>
            </w:r>
          </w:p>
        </w:tc>
      </w:tr>
      <w:tr w:rsidR="0066180A" w14:paraId="20AD2DD3" w14:textId="77777777">
        <w:trPr>
          <w:trHeight w:val="405"/>
        </w:trPr>
        <w:tc>
          <w:tcPr>
            <w:tcW w:w="3003" w:type="dxa"/>
            <w:shd w:val="clear" w:color="auto" w:fill="F5F5F5"/>
          </w:tcPr>
          <w:p w:rsidR="0066180A" w:rsidRDefault="00293AA4" w14:paraId="20AD2DD0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Grid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Consumption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D1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1,800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DD2" w14:textId="77777777">
            <w:pPr>
              <w:pStyle w:val="TableParagraph"/>
              <w:spacing w:before="78"/>
              <w:ind w:left="125"/>
              <w:rPr>
                <w:sz w:val="21"/>
              </w:rPr>
            </w:pPr>
            <w:r>
              <w:rPr>
                <w:sz w:val="21"/>
              </w:rPr>
              <w:t>960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MWh</w:t>
            </w:r>
          </w:p>
        </w:tc>
      </w:tr>
      <w:tr w:rsidR="0066180A" w14:paraId="20AD2DD7" w14:textId="77777777">
        <w:trPr>
          <w:trHeight w:val="298"/>
        </w:trPr>
        <w:tc>
          <w:tcPr>
            <w:tcW w:w="3003" w:type="dxa"/>
            <w:tcBorders>
              <w:bottom w:val="single" w:color="FFFFFF" w:sz="48" w:space="0"/>
            </w:tcBorders>
          </w:tcPr>
          <w:p w:rsidR="0066180A" w:rsidRDefault="00293AA4" w14:paraId="20AD2DD4" w14:textId="77777777">
            <w:pPr>
              <w:pStyle w:val="TableParagraph"/>
              <w:spacing w:line="201" w:lineRule="exact"/>
              <w:rPr>
                <w:sz w:val="21"/>
              </w:rPr>
            </w:pPr>
            <w:r>
              <w:rPr>
                <w:sz w:val="21"/>
              </w:rPr>
              <w:t>PPA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Price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(USD)</w:t>
            </w:r>
          </w:p>
        </w:tc>
        <w:tc>
          <w:tcPr>
            <w:tcW w:w="3207" w:type="dxa"/>
          </w:tcPr>
          <w:p w:rsidR="0066180A" w:rsidRDefault="00293AA4" w14:paraId="20AD2DD5" w14:textId="77777777">
            <w:pPr>
              <w:pStyle w:val="TableParagraph"/>
              <w:spacing w:line="201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—</w:t>
            </w:r>
          </w:p>
        </w:tc>
        <w:tc>
          <w:tcPr>
            <w:tcW w:w="3159" w:type="dxa"/>
            <w:tcBorders>
              <w:bottom w:val="single" w:color="FFFFFF" w:sz="48" w:space="0"/>
            </w:tcBorders>
          </w:tcPr>
          <w:p w:rsidR="0066180A" w:rsidRDefault="00293AA4" w14:paraId="20AD2DD6" w14:textId="77777777">
            <w:pPr>
              <w:pStyle w:val="TableParagraph"/>
              <w:spacing w:line="201" w:lineRule="exact"/>
              <w:ind w:left="125"/>
              <w:rPr>
                <w:sz w:val="21"/>
              </w:rPr>
            </w:pPr>
            <w:r>
              <w:rPr>
                <w:sz w:val="21"/>
              </w:rPr>
              <w:t>3.8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cents/kWh</w:t>
            </w:r>
          </w:p>
        </w:tc>
      </w:tr>
      <w:tr w:rsidR="0066180A" w14:paraId="20AD2DDB" w14:textId="77777777">
        <w:trPr>
          <w:trHeight w:val="646"/>
        </w:trPr>
        <w:tc>
          <w:tcPr>
            <w:tcW w:w="3003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DD8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Grid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Tariff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(equiv.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USD)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D9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5.2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cents/kWh</w:t>
            </w:r>
          </w:p>
        </w:tc>
        <w:tc>
          <w:tcPr>
            <w:tcW w:w="3159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DDA" w14:textId="77777777">
            <w:pPr>
              <w:pStyle w:val="TableParagraph"/>
              <w:spacing w:before="67" w:line="249" w:lineRule="auto"/>
              <w:ind w:left="125" w:right="284"/>
              <w:rPr>
                <w:sz w:val="21"/>
              </w:rPr>
            </w:pPr>
            <w:r>
              <w:rPr>
                <w:sz w:val="21"/>
              </w:rPr>
              <w:t xml:space="preserve">5.5 USD cents/kWh </w:t>
            </w:r>
            <w:r>
              <w:rPr>
                <w:spacing w:val="-2"/>
                <w:sz w:val="21"/>
              </w:rPr>
              <w:t>(projected)</w:t>
            </w:r>
          </w:p>
        </w:tc>
      </w:tr>
      <w:tr w:rsidR="0066180A" w14:paraId="20AD2DE0" w14:textId="77777777">
        <w:trPr>
          <w:trHeight w:val="657"/>
        </w:trPr>
        <w:tc>
          <w:tcPr>
            <w:tcW w:w="3003" w:type="dxa"/>
          </w:tcPr>
          <w:p w:rsidR="0066180A" w:rsidRDefault="00293AA4" w14:paraId="20AD2DDC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Annual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Cost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Saving</w:t>
            </w:r>
          </w:p>
        </w:tc>
        <w:tc>
          <w:tcPr>
            <w:tcW w:w="3207" w:type="dxa"/>
          </w:tcPr>
          <w:p w:rsidR="0066180A" w:rsidRDefault="00293AA4" w14:paraId="20AD2DDD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pacing w:val="-10"/>
                <w:sz w:val="21"/>
              </w:rPr>
              <w:t>—</w:t>
            </w:r>
          </w:p>
        </w:tc>
        <w:tc>
          <w:tcPr>
            <w:tcW w:w="3159" w:type="dxa"/>
          </w:tcPr>
          <w:p w:rsidR="0066180A" w:rsidRDefault="00293AA4" w14:paraId="20AD2DDE" w14:textId="77777777">
            <w:pPr>
              <w:pStyle w:val="TableParagraph"/>
              <w:spacing w:before="78"/>
              <w:ind w:left="125"/>
              <w:rPr>
                <w:sz w:val="21"/>
              </w:rPr>
            </w:pPr>
            <w:r>
              <w:rPr>
                <w:sz w:val="21"/>
              </w:rPr>
              <w:t>Approx.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USD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18,000–</w:t>
            </w:r>
          </w:p>
          <w:p w:rsidR="0066180A" w:rsidRDefault="00293AA4" w14:paraId="20AD2DDF" w14:textId="77777777">
            <w:pPr>
              <w:pStyle w:val="TableParagraph"/>
              <w:spacing w:before="10"/>
              <w:ind w:left="125"/>
              <w:rPr>
                <w:sz w:val="21"/>
              </w:rPr>
            </w:pPr>
            <w:r>
              <w:rPr>
                <w:spacing w:val="-2"/>
                <w:sz w:val="21"/>
              </w:rPr>
              <w:t>22,000/year</w:t>
            </w:r>
          </w:p>
        </w:tc>
      </w:tr>
      <w:tr w:rsidR="0066180A" w14:paraId="20AD2DE4" w14:textId="77777777">
        <w:trPr>
          <w:trHeight w:val="645"/>
        </w:trPr>
        <w:tc>
          <w:tcPr>
            <w:tcW w:w="3003" w:type="dxa"/>
            <w:shd w:val="clear" w:color="auto" w:fill="F5F5F5"/>
          </w:tcPr>
          <w:p w:rsidR="0066180A" w:rsidRDefault="00293AA4" w14:paraId="20AD2DE1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CO2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Reduction</w:t>
            </w:r>
          </w:p>
        </w:tc>
        <w:tc>
          <w:tcPr>
            <w:tcW w:w="3207" w:type="dxa"/>
            <w:shd w:val="clear" w:color="auto" w:fill="F5F5F5"/>
          </w:tcPr>
          <w:p w:rsidR="0066180A" w:rsidRDefault="00293AA4" w14:paraId="20AD2DE2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pacing w:val="-10"/>
                <w:sz w:val="21"/>
              </w:rPr>
              <w:t>—</w:t>
            </w:r>
          </w:p>
        </w:tc>
        <w:tc>
          <w:tcPr>
            <w:tcW w:w="3159" w:type="dxa"/>
            <w:shd w:val="clear" w:color="auto" w:fill="F5F5F5"/>
          </w:tcPr>
          <w:p w:rsidR="0066180A" w:rsidRDefault="00293AA4" w14:paraId="20AD2DE3" w14:textId="77777777">
            <w:pPr>
              <w:pStyle w:val="TableParagraph"/>
              <w:spacing w:before="78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 xml:space="preserve">~280 tCO2/year (electricity </w:t>
            </w:r>
            <w:r>
              <w:rPr>
                <w:spacing w:val="-2"/>
                <w:sz w:val="21"/>
              </w:rPr>
              <w:t>portion)</w:t>
            </w:r>
          </w:p>
        </w:tc>
      </w:tr>
    </w:tbl>
    <w:p w:rsidR="0066180A" w:rsidRDefault="0066180A" w14:paraId="20AD2DE5" w14:textId="77777777">
      <w:pPr>
        <w:pStyle w:val="BodyText"/>
      </w:pPr>
    </w:p>
    <w:p w:rsidR="0066180A" w:rsidRDefault="0066180A" w14:paraId="20AD2DE6" w14:textId="77777777">
      <w:pPr>
        <w:pStyle w:val="BodyText"/>
        <w:spacing w:before="117"/>
      </w:pPr>
    </w:p>
    <w:p w:rsidR="0066180A" w:rsidRDefault="00293AA4" w14:paraId="20AD2DE7" w14:textId="77777777">
      <w:pPr>
        <w:pStyle w:val="Heading1"/>
        <w:numPr>
          <w:ilvl w:val="1"/>
          <w:numId w:val="2"/>
        </w:numPr>
        <w:tabs>
          <w:tab w:val="left" w:pos="489"/>
        </w:tabs>
        <w:ind w:left="489" w:hanging="465"/>
        <w:rPr>
          <w:u w:val="none"/>
        </w:rPr>
      </w:pPr>
      <w:r>
        <w:rPr>
          <w:u w:val="none"/>
        </w:rPr>
        <w:t>Cold</w:t>
      </w:r>
      <w:r>
        <w:rPr>
          <w:spacing w:val="18"/>
          <w:u w:val="none"/>
        </w:rPr>
        <w:t xml:space="preserve"> </w:t>
      </w:r>
      <w:r>
        <w:rPr>
          <w:u w:val="none"/>
        </w:rPr>
        <w:t>Storage</w:t>
      </w:r>
      <w:r>
        <w:rPr>
          <w:spacing w:val="34"/>
          <w:u w:val="none"/>
        </w:rPr>
        <w:t xml:space="preserve"> </w:t>
      </w:r>
      <w:r>
        <w:rPr>
          <w:u w:val="none"/>
        </w:rPr>
        <w:t>&amp;</w:t>
      </w:r>
      <w:r>
        <w:rPr>
          <w:spacing w:val="10"/>
          <w:u w:val="none"/>
        </w:rPr>
        <w:t xml:space="preserve"> </w:t>
      </w:r>
      <w:r>
        <w:rPr>
          <w:u w:val="none"/>
        </w:rPr>
        <w:t>Food</w:t>
      </w:r>
      <w:r>
        <w:rPr>
          <w:spacing w:val="18"/>
          <w:u w:val="none"/>
        </w:rPr>
        <w:t xml:space="preserve"> </w:t>
      </w:r>
      <w:r>
        <w:rPr>
          <w:u w:val="none"/>
        </w:rPr>
        <w:t>Processing</w:t>
      </w:r>
      <w:r>
        <w:rPr>
          <w:spacing w:val="44"/>
          <w:u w:val="none"/>
        </w:rPr>
        <w:t xml:space="preserve"> </w:t>
      </w:r>
      <w:r>
        <w:rPr>
          <w:u w:val="none"/>
        </w:rPr>
        <w:t>SME,</w:t>
      </w:r>
      <w:r>
        <w:rPr>
          <w:spacing w:val="27"/>
          <w:u w:val="none"/>
        </w:rPr>
        <w:t xml:space="preserve"> </w:t>
      </w:r>
      <w:r>
        <w:rPr>
          <w:u w:val="none"/>
        </w:rPr>
        <w:t>Izmir</w:t>
      </w:r>
      <w:r>
        <w:rPr>
          <w:spacing w:val="47"/>
          <w:u w:val="none"/>
        </w:rPr>
        <w:t xml:space="preserve"> </w:t>
      </w:r>
      <w:r>
        <w:rPr>
          <w:u w:val="none"/>
        </w:rPr>
        <w:t>—</w:t>
      </w:r>
      <w:r>
        <w:rPr>
          <w:spacing w:val="19"/>
          <w:u w:val="none"/>
        </w:rPr>
        <w:t xml:space="preserve"> </w:t>
      </w:r>
      <w:r>
        <w:rPr>
          <w:u w:val="none"/>
        </w:rPr>
        <w:t>Aggregated</w:t>
      </w:r>
      <w:r>
        <w:rPr>
          <w:spacing w:val="32"/>
          <w:u w:val="none"/>
        </w:rPr>
        <w:t xml:space="preserve"> </w:t>
      </w:r>
      <w:r>
        <w:rPr>
          <w:spacing w:val="-4"/>
          <w:u w:val="none"/>
        </w:rPr>
        <w:t>Off-</w:t>
      </w:r>
    </w:p>
    <w:p w:rsidR="0066180A" w:rsidRDefault="00293AA4" w14:paraId="20AD2DE8" w14:textId="77777777">
      <w:pPr>
        <w:tabs>
          <w:tab w:val="left" w:pos="9082"/>
        </w:tabs>
        <w:spacing w:before="13"/>
        <w:rPr>
          <w:b/>
          <w:sz w:val="27"/>
        </w:rPr>
      </w:pPr>
      <w:r>
        <w:rPr>
          <w:b/>
          <w:spacing w:val="-51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Site</w:t>
      </w:r>
      <w:r>
        <w:rPr>
          <w:b/>
          <w:spacing w:val="12"/>
          <w:sz w:val="27"/>
          <w:u w:val="single" w:color="A8D7DC"/>
        </w:rPr>
        <w:t xml:space="preserve"> </w:t>
      </w:r>
      <w:r>
        <w:rPr>
          <w:b/>
          <w:spacing w:val="-5"/>
          <w:sz w:val="27"/>
          <w:u w:val="single" w:color="A8D7DC"/>
        </w:rPr>
        <w:t>PPA</w:t>
      </w:r>
      <w:r>
        <w:rPr>
          <w:b/>
          <w:sz w:val="27"/>
          <w:u w:val="single" w:color="A8D7DC"/>
        </w:rPr>
        <w:tab/>
      </w:r>
    </w:p>
    <w:p w:rsidR="0066180A" w:rsidRDefault="00293AA4" w14:paraId="20AD2DE9" w14:textId="77777777">
      <w:pPr>
        <w:pStyle w:val="BodyText"/>
        <w:spacing w:before="131" w:line="249" w:lineRule="auto"/>
        <w:ind w:left="24" w:right="614"/>
        <w:jc w:val="both"/>
      </w:pPr>
      <w:r>
        <w:t xml:space="preserve">Background: A food processing and cold storage business with 24/7 energy demand profile (high base load), annual consumption of 4,200 MWh, with limited rooftop space suitable for </w:t>
      </w:r>
      <w:r>
        <w:rPr>
          <w:spacing w:val="-2"/>
        </w:rPr>
        <w:t>solar.</w:t>
      </w:r>
    </w:p>
    <w:p w:rsidR="0066180A" w:rsidRDefault="0066180A" w14:paraId="20AD2DEA" w14:textId="77777777">
      <w:pPr>
        <w:pStyle w:val="BodyText"/>
        <w:spacing w:before="217"/>
      </w:pPr>
    </w:p>
    <w:p w:rsidR="0066180A" w:rsidRDefault="00293AA4" w14:paraId="20AD2DEB" w14:textId="77777777">
      <w:pPr>
        <w:pStyle w:val="BodyText"/>
        <w:spacing w:line="249" w:lineRule="auto"/>
        <w:ind w:left="24" w:right="494"/>
      </w:pPr>
      <w:r>
        <w:t>Approach:</w:t>
      </w:r>
      <w:r>
        <w:rPr>
          <w:spacing w:val="40"/>
        </w:rPr>
        <w:t xml:space="preserve"> </w:t>
      </w:r>
      <w:r>
        <w:t>The SME</w:t>
      </w:r>
      <w:r>
        <w:rPr>
          <w:spacing w:val="39"/>
        </w:rPr>
        <w:t xml:space="preserve"> </w:t>
      </w:r>
      <w:r>
        <w:t>joined</w:t>
      </w:r>
      <w:r>
        <w:rPr>
          <w:spacing w:val="39"/>
        </w:rPr>
        <w:t xml:space="preserve"> </w:t>
      </w:r>
      <w:r>
        <w:t>an</w:t>
      </w:r>
      <w:r>
        <w:rPr>
          <w:spacing w:val="39"/>
        </w:rPr>
        <w:t xml:space="preserve"> </w:t>
      </w:r>
      <w:r>
        <w:t>aggregated</w:t>
      </w:r>
      <w:r>
        <w:rPr>
          <w:spacing w:val="39"/>
        </w:rPr>
        <w:t xml:space="preserve"> </w:t>
      </w:r>
      <w:r>
        <w:t>PPA</w:t>
      </w:r>
      <w:r>
        <w:rPr>
          <w:spacing w:val="39"/>
        </w:rPr>
        <w:t xml:space="preserve"> </w:t>
      </w:r>
      <w:r>
        <w:t>consortium</w:t>
      </w:r>
      <w:r>
        <w:rPr>
          <w:spacing w:val="40"/>
        </w:rPr>
        <w:t xml:space="preserve"> </w:t>
      </w:r>
      <w:r>
        <w:t>organized</w:t>
      </w:r>
      <w:r>
        <w:rPr>
          <w:spacing w:val="39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a local</w:t>
      </w:r>
      <w:r>
        <w:rPr>
          <w:spacing w:val="39"/>
        </w:rPr>
        <w:t xml:space="preserve"> </w:t>
      </w:r>
      <w:r>
        <w:t>energy consultancy,</w:t>
      </w:r>
      <w:r>
        <w:rPr>
          <w:spacing w:val="40"/>
        </w:rPr>
        <w:t xml:space="preserve"> </w:t>
      </w:r>
      <w:r>
        <w:t>pooling</w:t>
      </w:r>
      <w:r>
        <w:rPr>
          <w:spacing w:val="28"/>
        </w:rPr>
        <w:t xml:space="preserve"> </w:t>
      </w:r>
      <w:r>
        <w:t>demand</w:t>
      </w:r>
      <w:r>
        <w:rPr>
          <w:spacing w:val="27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four</w:t>
      </w:r>
      <w:r>
        <w:rPr>
          <w:spacing w:val="28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SMEs</w:t>
      </w:r>
      <w:r>
        <w:rPr>
          <w:spacing w:val="28"/>
        </w:rPr>
        <w:t xml:space="preserve"> </w:t>
      </w:r>
      <w:r>
        <w:t>in the</w:t>
      </w:r>
      <w:r>
        <w:rPr>
          <w:spacing w:val="28"/>
        </w:rPr>
        <w:t xml:space="preserve"> </w:t>
      </w:r>
      <w:r>
        <w:t>same industrial</w:t>
      </w:r>
      <w:r>
        <w:rPr>
          <w:spacing w:val="40"/>
        </w:rPr>
        <w:t xml:space="preserve"> </w:t>
      </w:r>
      <w:r>
        <w:t>zone</w:t>
      </w:r>
      <w:r>
        <w:rPr>
          <w:spacing w:val="28"/>
        </w:rPr>
        <w:t xml:space="preserve"> </w:t>
      </w:r>
      <w:r>
        <w:t>to collectively contract</w:t>
      </w:r>
      <w:r>
        <w:rPr>
          <w:spacing w:val="35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a 3.5</w:t>
      </w:r>
      <w:r>
        <w:rPr>
          <w:spacing w:val="35"/>
        </w:rPr>
        <w:t xml:space="preserve"> </w:t>
      </w:r>
      <w:r>
        <w:t>MW tranche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 50</w:t>
      </w:r>
      <w:r>
        <w:rPr>
          <w:spacing w:val="35"/>
        </w:rPr>
        <w:t xml:space="preserve"> </w:t>
      </w:r>
      <w:r>
        <w:t>MW wind</w:t>
      </w:r>
      <w:r>
        <w:rPr>
          <w:spacing w:val="35"/>
        </w:rPr>
        <w:t xml:space="preserve"> </w:t>
      </w:r>
      <w:r>
        <w:t>farm</w:t>
      </w:r>
      <w:r>
        <w:rPr>
          <w:spacing w:val="35"/>
        </w:rPr>
        <w:t xml:space="preserve"> </w:t>
      </w:r>
      <w:r>
        <w:t>in the</w:t>
      </w:r>
      <w:r>
        <w:rPr>
          <w:spacing w:val="35"/>
        </w:rPr>
        <w:t xml:space="preserve"> </w:t>
      </w:r>
      <w:r>
        <w:t>Aegean</w:t>
      </w:r>
      <w:r>
        <w:rPr>
          <w:spacing w:val="33"/>
        </w:rPr>
        <w:t xml:space="preserve"> </w:t>
      </w:r>
      <w:r>
        <w:t>region.</w:t>
      </w:r>
    </w:p>
    <w:p w:rsidR="0066180A" w:rsidRDefault="0066180A" w14:paraId="20AD2DEC" w14:textId="77777777">
      <w:pPr>
        <w:pStyle w:val="BodyText"/>
        <w:spacing w:before="206"/>
      </w:pPr>
    </w:p>
    <w:p w:rsidR="0066180A" w:rsidRDefault="00293AA4" w14:paraId="20AD2DED" w14:textId="77777777">
      <w:pPr>
        <w:pStyle w:val="ListParagraph"/>
        <w:numPr>
          <w:ilvl w:val="2"/>
          <w:numId w:val="2"/>
        </w:numPr>
        <w:tabs>
          <w:tab w:val="left" w:pos="744"/>
        </w:tabs>
        <w:spacing w:before="1"/>
        <w:ind w:left="744" w:hanging="359"/>
        <w:rPr>
          <w:sz w:val="21"/>
        </w:rPr>
      </w:pPr>
      <w:r>
        <w:rPr>
          <w:sz w:val="21"/>
        </w:rPr>
        <w:t>Collective</w:t>
      </w:r>
      <w:r>
        <w:rPr>
          <w:spacing w:val="39"/>
          <w:sz w:val="21"/>
        </w:rPr>
        <w:t xml:space="preserve"> </w:t>
      </w:r>
      <w:r>
        <w:rPr>
          <w:sz w:val="21"/>
        </w:rPr>
        <w:t>contracted</w:t>
      </w:r>
      <w:r>
        <w:rPr>
          <w:spacing w:val="27"/>
          <w:sz w:val="21"/>
        </w:rPr>
        <w:t xml:space="preserve"> </w:t>
      </w:r>
      <w:r>
        <w:rPr>
          <w:sz w:val="21"/>
        </w:rPr>
        <w:t>volume:</w:t>
      </w:r>
      <w:r>
        <w:rPr>
          <w:spacing w:val="26"/>
          <w:sz w:val="21"/>
        </w:rPr>
        <w:t xml:space="preserve"> </w:t>
      </w:r>
      <w:r>
        <w:rPr>
          <w:sz w:val="21"/>
        </w:rPr>
        <w:t>18,000</w:t>
      </w:r>
      <w:r>
        <w:rPr>
          <w:spacing w:val="41"/>
          <w:sz w:val="21"/>
        </w:rPr>
        <w:t xml:space="preserve"> </w:t>
      </w:r>
      <w:r>
        <w:rPr>
          <w:sz w:val="21"/>
        </w:rPr>
        <w:t>MWh/year</w:t>
      </w:r>
      <w:r>
        <w:rPr>
          <w:spacing w:val="26"/>
          <w:sz w:val="21"/>
        </w:rPr>
        <w:t xml:space="preserve"> </w:t>
      </w:r>
      <w:r>
        <w:rPr>
          <w:sz w:val="21"/>
        </w:rPr>
        <w:t>(across</w:t>
      </w:r>
      <w:r>
        <w:rPr>
          <w:spacing w:val="27"/>
          <w:sz w:val="21"/>
        </w:rPr>
        <w:t xml:space="preserve"> </w:t>
      </w:r>
      <w:r>
        <w:rPr>
          <w:sz w:val="21"/>
        </w:rPr>
        <w:t>5</w:t>
      </w:r>
      <w:r>
        <w:rPr>
          <w:spacing w:val="26"/>
          <w:sz w:val="21"/>
        </w:rPr>
        <w:t xml:space="preserve"> </w:t>
      </w:r>
      <w:r>
        <w:rPr>
          <w:spacing w:val="-2"/>
          <w:sz w:val="21"/>
        </w:rPr>
        <w:t>SMEs)</w:t>
      </w:r>
    </w:p>
    <w:p w:rsidR="0066180A" w:rsidRDefault="00293AA4" w14:paraId="20AD2DEE" w14:textId="77777777">
      <w:pPr>
        <w:pStyle w:val="ListParagraph"/>
        <w:numPr>
          <w:ilvl w:val="2"/>
          <w:numId w:val="2"/>
        </w:numPr>
        <w:tabs>
          <w:tab w:val="left" w:pos="745"/>
        </w:tabs>
        <w:spacing w:before="71" w:line="249" w:lineRule="auto"/>
        <w:ind w:right="679"/>
        <w:rPr>
          <w:sz w:val="21"/>
        </w:rPr>
      </w:pPr>
      <w:r>
        <w:rPr>
          <w:sz w:val="21"/>
        </w:rPr>
        <w:t>PPA</w:t>
      </w:r>
      <w:r>
        <w:rPr>
          <w:spacing w:val="28"/>
          <w:sz w:val="21"/>
        </w:rPr>
        <w:t xml:space="preserve"> </w:t>
      </w:r>
      <w:r>
        <w:rPr>
          <w:sz w:val="21"/>
        </w:rPr>
        <w:t>price</w:t>
      </w:r>
      <w:r>
        <w:rPr>
          <w:spacing w:val="28"/>
          <w:sz w:val="21"/>
        </w:rPr>
        <w:t xml:space="preserve"> </w:t>
      </w:r>
      <w:r>
        <w:rPr>
          <w:sz w:val="21"/>
        </w:rPr>
        <w:t>achieved:</w:t>
      </w:r>
      <w:r>
        <w:rPr>
          <w:spacing w:val="27"/>
          <w:sz w:val="21"/>
        </w:rPr>
        <w:t xml:space="preserve"> </w:t>
      </w:r>
      <w:r>
        <w:rPr>
          <w:sz w:val="21"/>
        </w:rPr>
        <w:t>4.1</w:t>
      </w:r>
      <w:r>
        <w:rPr>
          <w:spacing w:val="28"/>
          <w:sz w:val="21"/>
        </w:rPr>
        <w:t xml:space="preserve"> </w:t>
      </w:r>
      <w:r>
        <w:rPr>
          <w:sz w:val="21"/>
        </w:rPr>
        <w:t>USD cents/kWh</w:t>
      </w:r>
      <w:r>
        <w:rPr>
          <w:spacing w:val="40"/>
          <w:sz w:val="21"/>
        </w:rPr>
        <w:t xml:space="preserve"> </w:t>
      </w:r>
      <w:r>
        <w:rPr>
          <w:sz w:val="21"/>
        </w:rPr>
        <w:t>—</w:t>
      </w:r>
      <w:r>
        <w:rPr>
          <w:spacing w:val="28"/>
          <w:sz w:val="21"/>
        </w:rPr>
        <w:t xml:space="preserve"> </w:t>
      </w:r>
      <w:r>
        <w:rPr>
          <w:sz w:val="21"/>
        </w:rPr>
        <w:t>significantly</w:t>
      </w:r>
      <w:r>
        <w:rPr>
          <w:spacing w:val="28"/>
          <w:sz w:val="21"/>
        </w:rPr>
        <w:t xml:space="preserve"> </w:t>
      </w:r>
      <w:r>
        <w:rPr>
          <w:sz w:val="21"/>
        </w:rPr>
        <w:t>better</w:t>
      </w:r>
      <w:r>
        <w:rPr>
          <w:spacing w:val="28"/>
          <w:sz w:val="21"/>
        </w:rPr>
        <w:t xml:space="preserve"> </w:t>
      </w:r>
      <w:r>
        <w:rPr>
          <w:sz w:val="21"/>
        </w:rPr>
        <w:t>than</w:t>
      </w:r>
      <w:r>
        <w:rPr>
          <w:spacing w:val="28"/>
          <w:sz w:val="21"/>
        </w:rPr>
        <w:t xml:space="preserve"> </w:t>
      </w:r>
      <w:r>
        <w:rPr>
          <w:sz w:val="21"/>
        </w:rPr>
        <w:t>individual</w:t>
      </w:r>
      <w:r>
        <w:rPr>
          <w:spacing w:val="40"/>
          <w:sz w:val="21"/>
        </w:rPr>
        <w:t xml:space="preserve"> </w:t>
      </w:r>
      <w:r>
        <w:rPr>
          <w:sz w:val="21"/>
        </w:rPr>
        <w:t>SME could negotiate</w:t>
      </w:r>
    </w:p>
    <w:p w:rsidR="0066180A" w:rsidRDefault="00293AA4" w14:paraId="20AD2DEF" w14:textId="77777777">
      <w:pPr>
        <w:pStyle w:val="ListParagraph"/>
        <w:numPr>
          <w:ilvl w:val="2"/>
          <w:numId w:val="2"/>
        </w:numPr>
        <w:tabs>
          <w:tab w:val="left" w:pos="744"/>
        </w:tabs>
        <w:spacing w:before="61"/>
        <w:ind w:left="744" w:hanging="359"/>
        <w:rPr>
          <w:sz w:val="21"/>
        </w:rPr>
      </w:pPr>
      <w:r>
        <w:rPr>
          <w:sz w:val="21"/>
        </w:rPr>
        <w:t>Contract</w:t>
      </w:r>
      <w:r>
        <w:rPr>
          <w:spacing w:val="22"/>
          <w:sz w:val="21"/>
        </w:rPr>
        <w:t xml:space="preserve"> </w:t>
      </w:r>
      <w:r>
        <w:rPr>
          <w:sz w:val="21"/>
        </w:rPr>
        <w:t>term:</w:t>
      </w:r>
      <w:r>
        <w:rPr>
          <w:spacing w:val="23"/>
          <w:sz w:val="21"/>
        </w:rPr>
        <w:t xml:space="preserve"> </w:t>
      </w:r>
      <w:r>
        <w:rPr>
          <w:sz w:val="21"/>
        </w:rPr>
        <w:t>12</w:t>
      </w:r>
      <w:r>
        <w:rPr>
          <w:spacing w:val="23"/>
          <w:sz w:val="21"/>
        </w:rPr>
        <w:t xml:space="preserve"> </w:t>
      </w:r>
      <w:r>
        <w:rPr>
          <w:sz w:val="21"/>
        </w:rPr>
        <w:t>years</w:t>
      </w:r>
      <w:r>
        <w:rPr>
          <w:spacing w:val="23"/>
          <w:sz w:val="21"/>
        </w:rPr>
        <w:t xml:space="preserve"> </w:t>
      </w:r>
      <w:r>
        <w:rPr>
          <w:sz w:val="21"/>
        </w:rPr>
        <w:t>with</w:t>
      </w:r>
      <w:r>
        <w:rPr>
          <w:spacing w:val="10"/>
          <w:sz w:val="21"/>
        </w:rPr>
        <w:t xml:space="preserve"> </w:t>
      </w:r>
      <w:r>
        <w:rPr>
          <w:sz w:val="21"/>
        </w:rPr>
        <w:t>2%</w:t>
      </w:r>
      <w:r>
        <w:rPr>
          <w:spacing w:val="23"/>
          <w:sz w:val="21"/>
        </w:rPr>
        <w:t xml:space="preserve"> </w:t>
      </w:r>
      <w:r>
        <w:rPr>
          <w:sz w:val="21"/>
        </w:rPr>
        <w:t>annual</w:t>
      </w:r>
      <w:r>
        <w:rPr>
          <w:spacing w:val="23"/>
          <w:sz w:val="21"/>
        </w:rPr>
        <w:t xml:space="preserve"> </w:t>
      </w:r>
      <w:r>
        <w:rPr>
          <w:sz w:val="21"/>
        </w:rPr>
        <w:t>CPI</w:t>
      </w:r>
      <w:r>
        <w:rPr>
          <w:spacing w:val="24"/>
          <w:sz w:val="21"/>
        </w:rPr>
        <w:t xml:space="preserve"> </w:t>
      </w:r>
      <w:r>
        <w:rPr>
          <w:sz w:val="21"/>
        </w:rPr>
        <w:t>escalation</w:t>
      </w:r>
      <w:r>
        <w:rPr>
          <w:spacing w:val="23"/>
          <w:sz w:val="21"/>
        </w:rPr>
        <w:t xml:space="preserve"> </w:t>
      </w:r>
      <w:r>
        <w:rPr>
          <w:spacing w:val="-5"/>
          <w:sz w:val="21"/>
        </w:rPr>
        <w:t>cap</w:t>
      </w:r>
    </w:p>
    <w:p w:rsidR="0066180A" w:rsidRDefault="00293AA4" w14:paraId="20AD2DF0" w14:textId="77777777">
      <w:pPr>
        <w:pStyle w:val="ListParagraph"/>
        <w:numPr>
          <w:ilvl w:val="2"/>
          <w:numId w:val="2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Volume</w:t>
      </w:r>
      <w:r>
        <w:rPr>
          <w:spacing w:val="24"/>
          <w:sz w:val="21"/>
        </w:rPr>
        <w:t xml:space="preserve"> </w:t>
      </w:r>
      <w:r>
        <w:rPr>
          <w:sz w:val="21"/>
        </w:rPr>
        <w:t>flexibility:</w:t>
      </w:r>
      <w:r>
        <w:rPr>
          <w:spacing w:val="39"/>
          <w:sz w:val="21"/>
        </w:rPr>
        <w:t xml:space="preserve"> </w:t>
      </w:r>
      <w:r>
        <w:rPr>
          <w:sz w:val="21"/>
        </w:rPr>
        <w:t>±15%</w:t>
      </w:r>
      <w:r>
        <w:rPr>
          <w:spacing w:val="11"/>
          <w:sz w:val="21"/>
        </w:rPr>
        <w:t xml:space="preserve"> </w:t>
      </w:r>
      <w:r>
        <w:rPr>
          <w:sz w:val="21"/>
        </w:rPr>
        <w:t>without</w:t>
      </w:r>
      <w:r>
        <w:rPr>
          <w:spacing w:val="38"/>
          <w:sz w:val="21"/>
        </w:rPr>
        <w:t xml:space="preserve"> </w:t>
      </w:r>
      <w:r>
        <w:rPr>
          <w:spacing w:val="-2"/>
          <w:sz w:val="21"/>
        </w:rPr>
        <w:t>penalty</w:t>
      </w:r>
    </w:p>
    <w:p w:rsidR="0066180A" w:rsidRDefault="00293AA4" w14:paraId="20AD2DF1" w14:textId="77777777">
      <w:pPr>
        <w:pStyle w:val="ListParagraph"/>
        <w:numPr>
          <w:ilvl w:val="2"/>
          <w:numId w:val="2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I-RECs:</w:t>
      </w:r>
      <w:r>
        <w:rPr>
          <w:spacing w:val="22"/>
          <w:sz w:val="21"/>
        </w:rPr>
        <w:t xml:space="preserve"> </w:t>
      </w:r>
      <w:r>
        <w:rPr>
          <w:sz w:val="21"/>
        </w:rPr>
        <w:t>Allocated</w:t>
      </w:r>
      <w:r>
        <w:rPr>
          <w:spacing w:val="35"/>
          <w:sz w:val="21"/>
        </w:rPr>
        <w:t xml:space="preserve"> </w:t>
      </w:r>
      <w:r>
        <w:rPr>
          <w:sz w:val="21"/>
        </w:rPr>
        <w:t>proportionally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9"/>
          <w:sz w:val="21"/>
        </w:rPr>
        <w:t xml:space="preserve"> </w:t>
      </w:r>
      <w:r>
        <w:rPr>
          <w:sz w:val="21"/>
        </w:rPr>
        <w:t>each</w:t>
      </w:r>
      <w:r>
        <w:rPr>
          <w:spacing w:val="21"/>
          <w:sz w:val="21"/>
        </w:rPr>
        <w:t xml:space="preserve"> </w:t>
      </w:r>
      <w:r>
        <w:rPr>
          <w:sz w:val="21"/>
        </w:rPr>
        <w:t>SME</w:t>
      </w:r>
      <w:r>
        <w:rPr>
          <w:spacing w:val="22"/>
          <w:sz w:val="21"/>
        </w:rPr>
        <w:t xml:space="preserve"> </w:t>
      </w:r>
      <w:r>
        <w:rPr>
          <w:sz w:val="21"/>
        </w:rPr>
        <w:t>in</w:t>
      </w:r>
      <w:r>
        <w:rPr>
          <w:spacing w:val="8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consortium</w:t>
      </w:r>
    </w:p>
    <w:p w:rsidR="0066180A" w:rsidRDefault="00293AA4" w14:paraId="20AD2DF2" w14:textId="77777777">
      <w:pPr>
        <w:pStyle w:val="ListParagraph"/>
        <w:numPr>
          <w:ilvl w:val="2"/>
          <w:numId w:val="2"/>
        </w:numPr>
        <w:tabs>
          <w:tab w:val="left" w:pos="744"/>
        </w:tabs>
        <w:spacing w:before="71"/>
        <w:ind w:left="744" w:hanging="359"/>
        <w:rPr>
          <w:sz w:val="21"/>
        </w:rPr>
      </w:pPr>
      <w:r>
        <w:rPr>
          <w:sz w:val="21"/>
        </w:rPr>
        <w:t>Annual</w:t>
      </w:r>
      <w:r>
        <w:rPr>
          <w:spacing w:val="20"/>
          <w:sz w:val="21"/>
        </w:rPr>
        <w:t xml:space="preserve"> </w:t>
      </w:r>
      <w:r>
        <w:rPr>
          <w:sz w:val="21"/>
        </w:rPr>
        <w:t>savings</w:t>
      </w:r>
      <w:r>
        <w:rPr>
          <w:spacing w:val="22"/>
          <w:sz w:val="21"/>
        </w:rPr>
        <w:t xml:space="preserve"> </w:t>
      </w:r>
      <w:r>
        <w:rPr>
          <w:sz w:val="21"/>
        </w:rPr>
        <w:t>vs.</w:t>
      </w:r>
      <w:r>
        <w:rPr>
          <w:spacing w:val="21"/>
          <w:sz w:val="21"/>
        </w:rPr>
        <w:t xml:space="preserve"> </w:t>
      </w:r>
      <w:r>
        <w:rPr>
          <w:sz w:val="21"/>
        </w:rPr>
        <w:t>grid</w:t>
      </w:r>
      <w:r>
        <w:rPr>
          <w:spacing w:val="22"/>
          <w:sz w:val="21"/>
        </w:rPr>
        <w:t xml:space="preserve"> </w:t>
      </w:r>
      <w:r>
        <w:rPr>
          <w:sz w:val="21"/>
        </w:rPr>
        <w:t>tariff:</w:t>
      </w:r>
      <w:r>
        <w:rPr>
          <w:spacing w:val="8"/>
          <w:sz w:val="21"/>
        </w:rPr>
        <w:t xml:space="preserve"> </w:t>
      </w:r>
      <w:r>
        <w:rPr>
          <w:sz w:val="21"/>
        </w:rPr>
        <w:t>~USD</w:t>
      </w:r>
      <w:r>
        <w:rPr>
          <w:spacing w:val="22"/>
          <w:sz w:val="21"/>
        </w:rPr>
        <w:t xml:space="preserve"> </w:t>
      </w:r>
      <w:r>
        <w:rPr>
          <w:sz w:val="21"/>
        </w:rPr>
        <w:t>35,000</w:t>
      </w:r>
      <w:r>
        <w:rPr>
          <w:spacing w:val="20"/>
          <w:sz w:val="21"/>
        </w:rPr>
        <w:t xml:space="preserve"> </w:t>
      </w:r>
      <w:r>
        <w:rPr>
          <w:sz w:val="21"/>
        </w:rPr>
        <w:t>for</w:t>
      </w:r>
      <w:r>
        <w:rPr>
          <w:spacing w:val="8"/>
          <w:sz w:val="21"/>
        </w:rPr>
        <w:t xml:space="preserve"> </w:t>
      </w:r>
      <w:r>
        <w:rPr>
          <w:sz w:val="21"/>
        </w:rPr>
        <w:t>this</w:t>
      </w:r>
      <w:r>
        <w:rPr>
          <w:spacing w:val="22"/>
          <w:sz w:val="21"/>
        </w:rPr>
        <w:t xml:space="preserve"> </w:t>
      </w:r>
      <w:r>
        <w:rPr>
          <w:spacing w:val="-5"/>
          <w:sz w:val="21"/>
        </w:rPr>
        <w:t>SME</w:t>
      </w:r>
    </w:p>
    <w:p w:rsidR="0066180A" w:rsidRDefault="0066180A" w14:paraId="20AD2DF3" w14:textId="77777777">
      <w:pPr>
        <w:pStyle w:val="ListParagraph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DF4" w14:textId="77777777">
      <w:pPr>
        <w:pStyle w:val="BodyText"/>
        <w:rPr>
          <w:sz w:val="20"/>
        </w:rPr>
      </w:pPr>
    </w:p>
    <w:p w:rsidR="0066180A" w:rsidRDefault="0066180A" w14:paraId="20AD2DF5" w14:textId="77777777">
      <w:pPr>
        <w:pStyle w:val="BodyText"/>
        <w:rPr>
          <w:sz w:val="20"/>
        </w:rPr>
      </w:pPr>
    </w:p>
    <w:p w:rsidR="0066180A" w:rsidRDefault="0066180A" w14:paraId="20AD2DF6" w14:textId="77777777">
      <w:pPr>
        <w:pStyle w:val="BodyText"/>
        <w:rPr>
          <w:sz w:val="20"/>
        </w:rPr>
      </w:pPr>
    </w:p>
    <w:p w:rsidR="0066180A" w:rsidRDefault="0066180A" w14:paraId="20AD2DF7" w14:textId="77777777">
      <w:pPr>
        <w:pStyle w:val="BodyText"/>
        <w:spacing w:before="218" w:after="1"/>
        <w:rPr>
          <w:sz w:val="20"/>
        </w:rPr>
      </w:pPr>
    </w:p>
    <w:p w:rsidR="0066180A" w:rsidRDefault="00293AA4" w14:paraId="20AD2DF8" w14:textId="77777777">
      <w:pPr>
        <w:pStyle w:val="BodyText"/>
        <w:ind w:left="2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0AD2E84" wp14:editId="20AD2E85">
                <wp:extent cx="5637530" cy="26733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7335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C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Challenges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Mitigate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>Them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49E556E8">
              <v:shape id="Textbox 56" style="width:443.9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5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" w14:anchorId="20AD2E84">
                <v:textbox inset="0,0,0,0">
                  <w:txbxContent>
                    <w:p w:rsidR="0066180A" w:rsidRDefault="00293AA4" w14:paraId="55D4CB62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9.</w:t>
                      </w:r>
                      <w:r>
                        <w:rPr>
                          <w:b/>
                          <w:color w:val="FFFFFF"/>
                          <w:spacing w:val="-13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Challenges</w:t>
                      </w:r>
                      <w:r>
                        <w:rPr>
                          <w:b/>
                          <w:color w:val="FFFFFF"/>
                          <w:spacing w:val="6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-5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How</w:t>
                      </w:r>
                      <w:r>
                        <w:rPr>
                          <w:b/>
                          <w:color w:val="FFFFFF"/>
                          <w:spacing w:val="-2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12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Mitigate</w:t>
                      </w:r>
                      <w:r>
                        <w:rPr>
                          <w:b/>
                          <w:color w:val="FFFFFF"/>
                          <w:spacing w:val="6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>Them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6180A" w:rsidRDefault="0066180A" w14:paraId="20AD2DF9" w14:textId="77777777">
      <w:pPr>
        <w:pStyle w:val="BodyText"/>
        <w:rPr>
          <w:sz w:val="20"/>
        </w:rPr>
      </w:pPr>
    </w:p>
    <w:p w:rsidR="0066180A" w:rsidRDefault="0066180A" w14:paraId="20AD2DFA" w14:textId="77777777">
      <w:pPr>
        <w:pStyle w:val="BodyText"/>
        <w:spacing w:before="14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DFD" w14:textId="77777777">
        <w:trPr>
          <w:trHeight w:val="393"/>
        </w:trPr>
        <w:tc>
          <w:tcPr>
            <w:tcW w:w="4000" w:type="dxa"/>
            <w:shd w:val="clear" w:color="auto" w:fill="1F6B75"/>
          </w:tcPr>
          <w:p w:rsidR="0066180A" w:rsidRDefault="00293AA4" w14:paraId="20AD2DFB" w14:textId="77777777">
            <w:pPr>
              <w:pStyle w:val="TableParagraph"/>
              <w:spacing w:before="78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Challenge</w:t>
            </w:r>
          </w:p>
        </w:tc>
        <w:tc>
          <w:tcPr>
            <w:tcW w:w="5369" w:type="dxa"/>
            <w:shd w:val="clear" w:color="auto" w:fill="1F6B75"/>
          </w:tcPr>
          <w:p w:rsidR="0066180A" w:rsidRDefault="00293AA4" w14:paraId="20AD2DFC" w14:textId="77777777">
            <w:pPr>
              <w:pStyle w:val="TableParagraph"/>
              <w:spacing w:before="78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Mitigation</w:t>
            </w:r>
            <w:r>
              <w:rPr>
                <w:b/>
                <w:color w:val="FFFFFF"/>
                <w:spacing w:val="40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Strategy</w:t>
            </w:r>
            <w:r>
              <w:rPr>
                <w:b/>
                <w:color w:val="FFFFFF"/>
                <w:spacing w:val="25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for</w:t>
            </w:r>
            <w:r>
              <w:rPr>
                <w:b/>
                <w:color w:val="FFFFFF"/>
                <w:spacing w:val="27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SMEs</w:t>
            </w:r>
          </w:p>
        </w:tc>
      </w:tr>
      <w:tr w:rsidR="0066180A" w14:paraId="20AD2E00" w14:textId="77777777">
        <w:trPr>
          <w:trHeight w:val="909"/>
        </w:trPr>
        <w:tc>
          <w:tcPr>
            <w:tcW w:w="4000" w:type="dxa"/>
          </w:tcPr>
          <w:p w:rsidR="0066180A" w:rsidRDefault="00293AA4" w14:paraId="20AD2DFE" w14:textId="77777777">
            <w:pPr>
              <w:pStyle w:val="TableParagraph"/>
              <w:spacing w:line="252" w:lineRule="auto"/>
              <w:ind w:right="314"/>
              <w:rPr>
                <w:sz w:val="21"/>
              </w:rPr>
            </w:pPr>
            <w:r>
              <w:rPr>
                <w:sz w:val="21"/>
              </w:rPr>
              <w:t xml:space="preserve">FX Risk (USD/EUR-denominated </w:t>
            </w:r>
            <w:r>
              <w:rPr>
                <w:spacing w:val="-4"/>
                <w:sz w:val="21"/>
              </w:rPr>
              <w:t>PPA)</w:t>
            </w:r>
          </w:p>
        </w:tc>
        <w:tc>
          <w:tcPr>
            <w:tcW w:w="5369" w:type="dxa"/>
          </w:tcPr>
          <w:p w:rsidR="0066180A" w:rsidRDefault="00293AA4" w14:paraId="20AD2DFF" w14:textId="77777777">
            <w:pPr>
              <w:pStyle w:val="TableParagraph"/>
              <w:spacing w:line="249" w:lineRule="auto"/>
              <w:ind w:left="125" w:right="642"/>
              <w:jc w:val="both"/>
              <w:rPr>
                <w:sz w:val="21"/>
              </w:rPr>
            </w:pPr>
            <w:r>
              <w:rPr>
                <w:sz w:val="21"/>
              </w:rPr>
              <w:t>Negotiate TRY + CPI cap structure; use natural hedge if export revenues are also in USD/EUR; explore partial FX hedging with bank</w:t>
            </w:r>
          </w:p>
        </w:tc>
      </w:tr>
      <w:tr w:rsidR="0066180A" w14:paraId="20AD2E03" w14:textId="77777777">
        <w:trPr>
          <w:trHeight w:val="910"/>
        </w:trPr>
        <w:tc>
          <w:tcPr>
            <w:tcW w:w="4000" w:type="dxa"/>
            <w:shd w:val="clear" w:color="auto" w:fill="F5F5F5"/>
          </w:tcPr>
          <w:p w:rsidR="0066180A" w:rsidRDefault="00293AA4" w14:paraId="20AD2E01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Long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Contract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Duration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(10–20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years)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02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Negotiate volume flexibility bands (±20%); include periodic price review clauses; ensure exit provisions are clearly defined</w:t>
            </w:r>
          </w:p>
        </w:tc>
      </w:tr>
      <w:tr w:rsidR="0066180A" w14:paraId="20AD2E06" w14:textId="77777777">
        <w:trPr>
          <w:trHeight w:val="909"/>
        </w:trPr>
        <w:tc>
          <w:tcPr>
            <w:tcW w:w="4000" w:type="dxa"/>
          </w:tcPr>
          <w:p w:rsidR="0066180A" w:rsidRDefault="00293AA4" w14:paraId="20AD2E04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Complexity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Contract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Negotiation</w:t>
            </w:r>
          </w:p>
        </w:tc>
        <w:tc>
          <w:tcPr>
            <w:tcW w:w="5369" w:type="dxa"/>
          </w:tcPr>
          <w:p w:rsidR="0066180A" w:rsidRDefault="00293AA4" w14:paraId="20AD2E05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>Engage a specialist energy lawyer with PPA experience; use EBRD/IFC model PPA documents as a starting point</w:t>
            </w:r>
          </w:p>
        </w:tc>
      </w:tr>
      <w:tr w:rsidR="0066180A" w14:paraId="20AD2E09" w14:textId="77777777">
        <w:trPr>
          <w:trHeight w:val="897"/>
        </w:trPr>
        <w:tc>
          <w:tcPr>
            <w:tcW w:w="4000" w:type="dxa"/>
            <w:shd w:val="clear" w:color="auto" w:fill="F5F5F5"/>
          </w:tcPr>
          <w:p w:rsidR="0066180A" w:rsidRDefault="00293AA4" w14:paraId="20AD2E07" w14:textId="77777777">
            <w:pPr>
              <w:pStyle w:val="TableParagraph"/>
              <w:spacing w:line="252" w:lineRule="auto"/>
              <w:rPr>
                <w:sz w:val="21"/>
              </w:rPr>
            </w:pPr>
            <w:r>
              <w:rPr>
                <w:sz w:val="21"/>
              </w:rPr>
              <w:t xml:space="preserve">Limited Internal Capacity for Due </w:t>
            </w:r>
            <w:r>
              <w:rPr>
                <w:spacing w:val="-2"/>
                <w:sz w:val="21"/>
              </w:rPr>
              <w:t>Diligence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08" w14:textId="77777777">
            <w:pPr>
              <w:pStyle w:val="TableParagraph"/>
              <w:spacing w:line="249" w:lineRule="auto"/>
              <w:ind w:left="125" w:right="401"/>
              <w:rPr>
                <w:sz w:val="21"/>
              </w:rPr>
            </w:pPr>
            <w:r>
              <w:rPr>
                <w:sz w:val="21"/>
              </w:rPr>
              <w:t>Use independent energy consultants; leverage KOSGEB-funded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advisory programs; join industry association PPAs</w:t>
            </w:r>
          </w:p>
        </w:tc>
      </w:tr>
      <w:tr w:rsidR="0066180A" w14:paraId="20AD2E0C" w14:textId="77777777">
        <w:trPr>
          <w:trHeight w:val="910"/>
        </w:trPr>
        <w:tc>
          <w:tcPr>
            <w:tcW w:w="4000" w:type="dxa"/>
          </w:tcPr>
          <w:p w:rsidR="0066180A" w:rsidRDefault="00293AA4" w14:paraId="20AD2E0A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Grid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Curtailment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Risk</w:t>
            </w:r>
          </w:p>
        </w:tc>
        <w:tc>
          <w:tcPr>
            <w:tcW w:w="5369" w:type="dxa"/>
          </w:tcPr>
          <w:p w:rsidR="0066180A" w:rsidRDefault="00293AA4" w14:paraId="20AD2E0B" w14:textId="77777777">
            <w:pPr>
              <w:pStyle w:val="TableParagraph"/>
              <w:spacing w:before="78" w:line="249" w:lineRule="auto"/>
              <w:ind w:left="125" w:right="401"/>
              <w:rPr>
                <w:sz w:val="21"/>
              </w:rPr>
            </w:pPr>
            <w:r>
              <w:rPr>
                <w:sz w:val="21"/>
              </w:rPr>
              <w:t>Negotiate explicit curtailment provisions; ensure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SME does not pay for undelivered energy; consider battery storage to reduce grid dependency</w:t>
            </w:r>
          </w:p>
        </w:tc>
      </w:tr>
      <w:tr w:rsidR="0066180A" w14:paraId="20AD2E0F" w14:textId="77777777">
        <w:trPr>
          <w:trHeight w:val="909"/>
        </w:trPr>
        <w:tc>
          <w:tcPr>
            <w:tcW w:w="4000" w:type="dxa"/>
            <w:shd w:val="clear" w:color="auto" w:fill="F5F5F5"/>
          </w:tcPr>
          <w:p w:rsidR="0066180A" w:rsidRDefault="00293AA4" w14:paraId="20AD2E0D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Counterparty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sz w:val="21"/>
              </w:rPr>
              <w:t>Insolvency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Risk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0E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>Require performance bonds or bank guarantees from generator; verify project financing is in place from reputable lender; include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step-in rights</w:t>
            </w:r>
          </w:p>
        </w:tc>
      </w:tr>
      <w:tr w:rsidR="0066180A" w14:paraId="20AD2E12" w14:textId="77777777">
        <w:trPr>
          <w:trHeight w:val="1161"/>
        </w:trPr>
        <w:tc>
          <w:tcPr>
            <w:tcW w:w="4000" w:type="dxa"/>
          </w:tcPr>
          <w:p w:rsidR="0066180A" w:rsidRDefault="00293AA4" w14:paraId="20AD2E10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Regulatory</w:t>
            </w:r>
            <w:r>
              <w:rPr>
                <w:spacing w:val="43"/>
                <w:sz w:val="21"/>
              </w:rPr>
              <w:t xml:space="preserve"> </w:t>
            </w:r>
            <w:r>
              <w:rPr>
                <w:sz w:val="21"/>
              </w:rPr>
              <w:t>Change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Risk</w:t>
            </w:r>
          </w:p>
        </w:tc>
        <w:tc>
          <w:tcPr>
            <w:tcW w:w="5369" w:type="dxa"/>
          </w:tcPr>
          <w:p w:rsidR="0066180A" w:rsidRDefault="00293AA4" w14:paraId="20AD2E11" w14:textId="77777777">
            <w:pPr>
              <w:pStyle w:val="TableParagraph"/>
              <w:spacing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 xml:space="preserve">Include 'change in law' clauses sharing regulatory cost changes; monitor EPDK regulatory pipeline; include CBAM pass-through provisions for EU </w:t>
            </w:r>
            <w:r>
              <w:rPr>
                <w:spacing w:val="-2"/>
                <w:sz w:val="21"/>
              </w:rPr>
              <w:t>exporters</w:t>
            </w:r>
          </w:p>
        </w:tc>
      </w:tr>
      <w:tr w:rsidR="0066180A" w14:paraId="20AD2E15" w14:textId="77777777">
        <w:trPr>
          <w:trHeight w:val="897"/>
        </w:trPr>
        <w:tc>
          <w:tcPr>
            <w:tcW w:w="4000" w:type="dxa"/>
            <w:shd w:val="clear" w:color="auto" w:fill="F5F5F5"/>
          </w:tcPr>
          <w:p w:rsidR="0066180A" w:rsidRDefault="00293AA4" w14:paraId="20AD2E13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Consumption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sz w:val="21"/>
              </w:rPr>
              <w:t>Forecasting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Uncertainty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14" w14:textId="77777777">
            <w:pPr>
              <w:pStyle w:val="TableParagraph"/>
              <w:spacing w:line="249" w:lineRule="auto"/>
              <w:ind w:left="125" w:right="631"/>
              <w:rPr>
                <w:sz w:val="21"/>
              </w:rPr>
            </w:pPr>
            <w:r>
              <w:rPr>
                <w:sz w:val="21"/>
              </w:rPr>
              <w:t>Complete energy audit before signing; use conservative (lower) consumption estimates for take-or-pay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provisions; build in flexibility bands</w:t>
            </w:r>
          </w:p>
        </w:tc>
      </w:tr>
    </w:tbl>
    <w:p w:rsidR="0066180A" w:rsidRDefault="0066180A" w14:paraId="20AD2E16" w14:textId="77777777">
      <w:pPr>
        <w:pStyle w:val="BodyText"/>
        <w:rPr>
          <w:sz w:val="20"/>
        </w:rPr>
      </w:pPr>
    </w:p>
    <w:p w:rsidR="0066180A" w:rsidRDefault="00293AA4" w14:paraId="20AD2E17" w14:textId="77777777">
      <w:pPr>
        <w:pStyle w:val="BodyText"/>
        <w:spacing w:before="1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0AD2E86" wp14:editId="20AD2E87">
                <wp:simplePos x="0" y="0"/>
                <wp:positionH relativeFrom="page">
                  <wp:posOffset>1029652</wp:posOffset>
                </wp:positionH>
                <wp:positionV relativeFrom="paragraph">
                  <wp:posOffset>281698</wp:posOffset>
                </wp:positionV>
                <wp:extent cx="5637530" cy="26670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266700"/>
                        </a:xfrm>
                        <a:prstGeom prst="rect">
                          <a:avLst/>
                        </a:prstGeom>
                        <a:solidFill>
                          <a:srgbClr val="1F6B75"/>
                        </a:solidFill>
                      </wps:spPr>
                      <wps:txbx>
                        <w:txbxContent>
                          <w:p w:rsidR="0066180A" w:rsidRDefault="00293AA4" w14:paraId="20AD2EDD" w14:textId="77777777">
                            <w:pPr>
                              <w:tabs>
                                <w:tab w:val="left" w:pos="8877"/>
                              </w:tabs>
                              <w:spacing w:before="10" w:line="410" w:lineRule="exact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Resources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>Next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6"/>
                                <w:u w:val="single" w:color="A8D7D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  <w:u w:val="single" w:color="A8D7DC"/>
                              </w:rPr>
                              <w:t>Steps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  <w:u w:val="single" w:color="A8D7DC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9118651">
              <v:shape id="Textbox 57" style="position:absolute;margin-left:81.05pt;margin-top:22.2pt;width:443.9pt;height:2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6" fillcolor="#1f6b7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" w14:anchorId="20AD2E86">
                <v:textbox inset="0,0,0,0">
                  <w:txbxContent>
                    <w:p w:rsidR="0066180A" w:rsidRDefault="00293AA4" w14:paraId="73132D5C" w14:textId="77777777">
                      <w:pPr>
                        <w:tabs>
                          <w:tab w:val="left" w:pos="8877"/>
                        </w:tabs>
                        <w:spacing w:before="10" w:line="410" w:lineRule="exact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10.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Resources</w:t>
                      </w:r>
                      <w:r>
                        <w:rPr>
                          <w:b/>
                          <w:color w:val="FFFFFF"/>
                          <w:spacing w:val="5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&amp;</w:t>
                      </w:r>
                      <w:r>
                        <w:rPr>
                          <w:b/>
                          <w:color w:val="FFFFFF"/>
                          <w:spacing w:val="5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>Next</w:t>
                      </w:r>
                      <w:r>
                        <w:rPr>
                          <w:b/>
                          <w:color w:val="FFFFFF"/>
                          <w:spacing w:val="1"/>
                          <w:sz w:val="36"/>
                          <w:u w:val="single" w:color="A8D7DC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  <w:u w:val="single" w:color="A8D7DC"/>
                        </w:rPr>
                        <w:t>Steps</w:t>
                      </w:r>
                      <w:r>
                        <w:rPr>
                          <w:b/>
                          <w:color w:val="FFFFFF"/>
                          <w:sz w:val="36"/>
                          <w:u w:val="single" w:color="A8D7DC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180A" w:rsidRDefault="0066180A" w14:paraId="20AD2E18" w14:textId="77777777">
      <w:pPr>
        <w:pStyle w:val="BodyText"/>
        <w:rPr>
          <w:sz w:val="27"/>
        </w:rPr>
      </w:pPr>
    </w:p>
    <w:p w:rsidR="0066180A" w:rsidRDefault="0066180A" w14:paraId="20AD2E19" w14:textId="77777777">
      <w:pPr>
        <w:pStyle w:val="BodyText"/>
        <w:spacing w:before="110"/>
        <w:rPr>
          <w:sz w:val="27"/>
        </w:rPr>
      </w:pPr>
    </w:p>
    <w:p w:rsidR="0066180A" w:rsidRDefault="00293AA4" w14:paraId="20AD2E1A" w14:textId="77777777">
      <w:pPr>
        <w:pStyle w:val="Heading1"/>
        <w:numPr>
          <w:ilvl w:val="1"/>
          <w:numId w:val="1"/>
        </w:numPr>
        <w:tabs>
          <w:tab w:val="left" w:pos="536"/>
          <w:tab w:val="left" w:pos="9082"/>
        </w:tabs>
        <w:ind w:left="536" w:hanging="536"/>
        <w:rPr>
          <w:u w:val="none"/>
        </w:rPr>
      </w:pPr>
      <w:r>
        <w:rPr>
          <w:spacing w:val="22"/>
          <w:u w:color="A8D7DC"/>
        </w:rPr>
        <w:t xml:space="preserve"> </w:t>
      </w:r>
      <w:r>
        <w:rPr>
          <w:u w:color="A8D7DC"/>
        </w:rPr>
        <w:t>Key</w:t>
      </w:r>
      <w:r>
        <w:rPr>
          <w:spacing w:val="11"/>
          <w:u w:color="A8D7DC"/>
        </w:rPr>
        <w:t xml:space="preserve"> </w:t>
      </w:r>
      <w:r>
        <w:rPr>
          <w:u w:color="A8D7DC"/>
        </w:rPr>
        <w:t>Organizations</w:t>
      </w:r>
      <w:r>
        <w:rPr>
          <w:spacing w:val="36"/>
          <w:u w:color="A8D7DC"/>
        </w:rPr>
        <w:t xml:space="preserve"> </w:t>
      </w:r>
      <w:r>
        <w:rPr>
          <w:u w:color="A8D7DC"/>
        </w:rPr>
        <w:t>&amp;</w:t>
      </w:r>
      <w:r>
        <w:rPr>
          <w:spacing w:val="13"/>
          <w:u w:color="A8D7DC"/>
        </w:rPr>
        <w:t xml:space="preserve"> </w:t>
      </w:r>
      <w:r>
        <w:rPr>
          <w:u w:color="A8D7DC"/>
        </w:rPr>
        <w:t>Support</w:t>
      </w:r>
      <w:r>
        <w:rPr>
          <w:spacing w:val="40"/>
          <w:u w:color="A8D7DC"/>
        </w:rPr>
        <w:t xml:space="preserve"> </w:t>
      </w:r>
      <w:r>
        <w:rPr>
          <w:spacing w:val="-2"/>
          <w:u w:color="A8D7DC"/>
        </w:rPr>
        <w:t>Programs</w:t>
      </w:r>
      <w:r>
        <w:rPr>
          <w:u w:color="A8D7DC"/>
        </w:rPr>
        <w:tab/>
      </w:r>
    </w:p>
    <w:p w:rsidR="0066180A" w:rsidRDefault="0066180A" w14:paraId="20AD2E1B" w14:textId="77777777">
      <w:pPr>
        <w:pStyle w:val="BodyText"/>
        <w:spacing w:before="206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E1E" w14:textId="77777777">
        <w:trPr>
          <w:trHeight w:val="405"/>
        </w:trPr>
        <w:tc>
          <w:tcPr>
            <w:tcW w:w="4000" w:type="dxa"/>
            <w:shd w:val="clear" w:color="auto" w:fill="1F6B75"/>
          </w:tcPr>
          <w:p w:rsidR="0066180A" w:rsidRDefault="00293AA4" w14:paraId="20AD2E1C" w14:textId="77777777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Organization</w:t>
            </w:r>
            <w:r>
              <w:rPr>
                <w:b/>
                <w:color w:val="FFFFFF"/>
                <w:spacing w:val="34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/</w:t>
            </w:r>
            <w:r>
              <w:rPr>
                <w:b/>
                <w:color w:val="FFFFFF"/>
                <w:spacing w:val="7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Program</w:t>
            </w:r>
          </w:p>
        </w:tc>
        <w:tc>
          <w:tcPr>
            <w:tcW w:w="5369" w:type="dxa"/>
            <w:shd w:val="clear" w:color="auto" w:fill="1F6B75"/>
          </w:tcPr>
          <w:p w:rsidR="0066180A" w:rsidRDefault="00293AA4" w14:paraId="20AD2E1D" w14:textId="77777777">
            <w:pPr>
              <w:pStyle w:val="TableParagraph"/>
              <w:ind w:left="12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Relevance</w:t>
            </w:r>
            <w:r>
              <w:rPr>
                <w:b/>
                <w:color w:val="FFFFFF"/>
                <w:spacing w:val="37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</w:t>
            </w:r>
            <w:r>
              <w:rPr>
                <w:b/>
                <w:color w:val="FFFFFF"/>
                <w:spacing w:val="10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SME</w:t>
            </w:r>
            <w:r>
              <w:rPr>
                <w:b/>
                <w:color w:val="FFFFFF"/>
                <w:spacing w:val="24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PPAs</w:t>
            </w:r>
          </w:p>
        </w:tc>
      </w:tr>
      <w:tr w:rsidR="0066180A" w14:paraId="20AD2E21" w14:textId="77777777">
        <w:trPr>
          <w:trHeight w:val="657"/>
        </w:trPr>
        <w:tc>
          <w:tcPr>
            <w:tcW w:w="4000" w:type="dxa"/>
          </w:tcPr>
          <w:p w:rsidR="0066180A" w:rsidRDefault="00293AA4" w14:paraId="20AD2E1F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EPDK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(epdk.gov.tr)</w:t>
            </w:r>
          </w:p>
        </w:tc>
        <w:tc>
          <w:tcPr>
            <w:tcW w:w="5369" w:type="dxa"/>
          </w:tcPr>
          <w:p w:rsidR="0066180A" w:rsidRDefault="00293AA4" w14:paraId="20AD2E20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Regulatory authority; publishes licensed generator lists; bilateral contract regulations</w:t>
            </w:r>
          </w:p>
        </w:tc>
      </w:tr>
      <w:tr w:rsidR="0066180A" w14:paraId="20AD2E24" w14:textId="77777777">
        <w:trPr>
          <w:trHeight w:val="645"/>
        </w:trPr>
        <w:tc>
          <w:tcPr>
            <w:tcW w:w="4000" w:type="dxa"/>
            <w:shd w:val="clear" w:color="auto" w:fill="F5F5F5"/>
          </w:tcPr>
          <w:p w:rsidR="0066180A" w:rsidRDefault="00293AA4" w14:paraId="20AD2E22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KOSGEB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(kosgeb.gov.tr)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23" w14:textId="77777777">
            <w:pPr>
              <w:pStyle w:val="TableParagraph"/>
              <w:spacing w:before="78" w:line="249" w:lineRule="auto"/>
              <w:ind w:left="125" w:right="277"/>
              <w:rPr>
                <w:sz w:val="21"/>
              </w:rPr>
            </w:pPr>
            <w:r>
              <w:rPr>
                <w:sz w:val="21"/>
              </w:rPr>
              <w:t>SME grants for energy efficiency investments; advisory support programs</w:t>
            </w:r>
          </w:p>
        </w:tc>
      </w:tr>
    </w:tbl>
    <w:p w:rsidR="0066180A" w:rsidRDefault="0066180A" w14:paraId="20AD2E25" w14:textId="77777777">
      <w:pPr>
        <w:pStyle w:val="TableParagraph"/>
        <w:spacing w:line="249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E26" w14:textId="77777777">
      <w:pPr>
        <w:pStyle w:val="BodyText"/>
        <w:rPr>
          <w:b/>
          <w:sz w:val="20"/>
        </w:rPr>
      </w:pPr>
    </w:p>
    <w:p w:rsidR="0066180A" w:rsidRDefault="0066180A" w14:paraId="20AD2E27" w14:textId="77777777">
      <w:pPr>
        <w:pStyle w:val="BodyText"/>
        <w:spacing w:before="66"/>
        <w:rPr>
          <w:b/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0"/>
        <w:gridCol w:w="5369"/>
      </w:tblGrid>
      <w:tr w:rsidR="0066180A" w14:paraId="20AD2E2A" w14:textId="77777777">
        <w:trPr>
          <w:trHeight w:val="657"/>
        </w:trPr>
        <w:tc>
          <w:tcPr>
            <w:tcW w:w="4000" w:type="dxa"/>
          </w:tcPr>
          <w:p w:rsidR="0066180A" w:rsidRDefault="00293AA4" w14:paraId="20AD2E28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TKYB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(tkyb.com.tr)</w:t>
            </w:r>
          </w:p>
        </w:tc>
        <w:tc>
          <w:tcPr>
            <w:tcW w:w="5369" w:type="dxa"/>
          </w:tcPr>
          <w:p w:rsidR="0066180A" w:rsidRDefault="00293AA4" w14:paraId="20AD2E29" w14:textId="77777777">
            <w:pPr>
              <w:pStyle w:val="TableParagraph"/>
              <w:spacing w:before="78"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>Green loan facilities for renewable energy and energy efficiency</w:t>
            </w:r>
          </w:p>
        </w:tc>
      </w:tr>
      <w:tr w:rsidR="0066180A" w14:paraId="20AD2E2D" w14:textId="77777777">
        <w:trPr>
          <w:trHeight w:val="645"/>
        </w:trPr>
        <w:tc>
          <w:tcPr>
            <w:tcW w:w="4000" w:type="dxa"/>
            <w:shd w:val="clear" w:color="auto" w:fill="F5F5F5"/>
          </w:tcPr>
          <w:p w:rsidR="0066180A" w:rsidRDefault="00293AA4" w14:paraId="20AD2E2B" w14:textId="77777777">
            <w:pPr>
              <w:pStyle w:val="TableParagraph"/>
              <w:spacing w:before="65"/>
              <w:rPr>
                <w:sz w:val="21"/>
              </w:rPr>
            </w:pPr>
            <w:r>
              <w:rPr>
                <w:sz w:val="21"/>
              </w:rPr>
              <w:t>EBRD</w:t>
            </w:r>
            <w:r>
              <w:rPr>
                <w:spacing w:val="21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TurSEFF</w:t>
            </w:r>
            <w:proofErr w:type="spellEnd"/>
          </w:p>
        </w:tc>
        <w:tc>
          <w:tcPr>
            <w:tcW w:w="5369" w:type="dxa"/>
            <w:shd w:val="clear" w:color="auto" w:fill="F5F5F5"/>
          </w:tcPr>
          <w:p w:rsidR="0066180A" w:rsidRDefault="00293AA4" w14:paraId="20AD2E2C" w14:textId="77777777">
            <w:pPr>
              <w:pStyle w:val="TableParagraph"/>
              <w:spacing w:before="65" w:line="264" w:lineRule="auto"/>
              <w:ind w:left="125"/>
              <w:rPr>
                <w:sz w:val="21"/>
              </w:rPr>
            </w:pPr>
            <w:r>
              <w:rPr>
                <w:sz w:val="21"/>
              </w:rPr>
              <w:t>SME energy efficiency credit lines through partner banks; technical assistance</w:t>
            </w:r>
          </w:p>
        </w:tc>
      </w:tr>
      <w:tr w:rsidR="0066180A" w14:paraId="20AD2E31" w14:textId="77777777">
        <w:trPr>
          <w:trHeight w:val="909"/>
        </w:trPr>
        <w:tc>
          <w:tcPr>
            <w:tcW w:w="4000" w:type="dxa"/>
          </w:tcPr>
          <w:p w:rsidR="0066180A" w:rsidRDefault="00293AA4" w14:paraId="20AD2E2E" w14:textId="77777777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TEİD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(Sustainable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Industry</w:t>
            </w:r>
          </w:p>
          <w:p w:rsidR="0066180A" w:rsidRDefault="00293AA4" w14:paraId="20AD2E2F" w14:textId="77777777">
            <w:pPr>
              <w:pStyle w:val="TableParagraph"/>
              <w:spacing w:before="11"/>
              <w:rPr>
                <w:sz w:val="21"/>
              </w:rPr>
            </w:pPr>
            <w:r>
              <w:rPr>
                <w:spacing w:val="-2"/>
                <w:sz w:val="21"/>
              </w:rPr>
              <w:t>Association)</w:t>
            </w:r>
          </w:p>
        </w:tc>
        <w:tc>
          <w:tcPr>
            <w:tcW w:w="5369" w:type="dxa"/>
            <w:tcBorders>
              <w:top w:val="single" w:color="F5F5F5" w:sz="6" w:space="0"/>
            </w:tcBorders>
          </w:tcPr>
          <w:p w:rsidR="0066180A" w:rsidRDefault="00293AA4" w14:paraId="20AD2E30" w14:textId="77777777">
            <w:pPr>
              <w:pStyle w:val="TableParagraph"/>
              <w:spacing w:line="249" w:lineRule="auto"/>
              <w:ind w:left="125" w:right="425"/>
              <w:rPr>
                <w:sz w:val="21"/>
              </w:rPr>
            </w:pPr>
            <w:r>
              <w:rPr>
                <w:sz w:val="21"/>
              </w:rPr>
              <w:t xml:space="preserve">Industry </w:t>
            </w:r>
            <w:proofErr w:type="gramStart"/>
            <w:r>
              <w:rPr>
                <w:sz w:val="21"/>
              </w:rPr>
              <w:t>body</w:t>
            </w:r>
            <w:proofErr w:type="gramEnd"/>
            <w:r>
              <w:rPr>
                <w:sz w:val="21"/>
              </w:rPr>
              <w:t xml:space="preserve"> representing ESCOs and renewable energy developers; can connect SMEs with reputable providers</w:t>
            </w:r>
          </w:p>
        </w:tc>
      </w:tr>
      <w:tr w:rsidR="0066180A" w14:paraId="20AD2E34" w14:textId="77777777">
        <w:trPr>
          <w:trHeight w:val="657"/>
        </w:trPr>
        <w:tc>
          <w:tcPr>
            <w:tcW w:w="4000" w:type="dxa"/>
            <w:shd w:val="clear" w:color="auto" w:fill="F5F5F5"/>
          </w:tcPr>
          <w:p w:rsidR="0066180A" w:rsidRDefault="00293AA4" w14:paraId="20AD2E32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I-REC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Standard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(irecstandard.org)</w:t>
            </w:r>
          </w:p>
        </w:tc>
        <w:tc>
          <w:tcPr>
            <w:tcW w:w="5369" w:type="dxa"/>
            <w:shd w:val="clear" w:color="auto" w:fill="F5F5F5"/>
          </w:tcPr>
          <w:p w:rsidR="0066180A" w:rsidRDefault="00293AA4" w14:paraId="20AD2E33" w14:textId="77777777">
            <w:pPr>
              <w:pStyle w:val="TableParagraph"/>
              <w:spacing w:before="78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Information on renewable energy certificates; find accredited I-REC issuers in Turkey</w:t>
            </w:r>
          </w:p>
        </w:tc>
      </w:tr>
      <w:tr w:rsidR="0066180A" w14:paraId="20AD2E37" w14:textId="77777777">
        <w:trPr>
          <w:trHeight w:val="551"/>
        </w:trPr>
        <w:tc>
          <w:tcPr>
            <w:tcW w:w="4000" w:type="dxa"/>
          </w:tcPr>
          <w:p w:rsidR="0066180A" w:rsidRDefault="00293AA4" w14:paraId="20AD2E35" w14:textId="77777777">
            <w:pPr>
              <w:pStyle w:val="TableParagraph"/>
              <w:spacing w:before="78"/>
              <w:rPr>
                <w:sz w:val="21"/>
              </w:rPr>
            </w:pPr>
            <w:r>
              <w:rPr>
                <w:sz w:val="21"/>
              </w:rPr>
              <w:t>ISO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50001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50002</w:t>
            </w:r>
          </w:p>
        </w:tc>
        <w:tc>
          <w:tcPr>
            <w:tcW w:w="5369" w:type="dxa"/>
            <w:tcBorders>
              <w:bottom w:val="single" w:color="FFFFFF" w:sz="48" w:space="0"/>
            </w:tcBorders>
          </w:tcPr>
          <w:p w:rsidR="0066180A" w:rsidRDefault="00293AA4" w14:paraId="20AD2E36" w14:textId="77777777">
            <w:pPr>
              <w:pStyle w:val="TableParagraph"/>
              <w:spacing w:before="31" w:line="250" w:lineRule="atLeast"/>
              <w:ind w:left="125"/>
              <w:rPr>
                <w:sz w:val="21"/>
              </w:rPr>
            </w:pPr>
            <w:r>
              <w:rPr>
                <w:sz w:val="21"/>
              </w:rPr>
              <w:t>Energy management system and audit standards; essential for baseline establishment before PPA</w:t>
            </w:r>
          </w:p>
        </w:tc>
      </w:tr>
      <w:tr w:rsidR="0066180A" w14:paraId="20AD2E3A" w14:textId="77777777">
        <w:trPr>
          <w:trHeight w:val="634"/>
        </w:trPr>
        <w:tc>
          <w:tcPr>
            <w:tcW w:w="4000" w:type="dxa"/>
            <w:shd w:val="clear" w:color="auto" w:fill="F5F5F5"/>
          </w:tcPr>
          <w:p w:rsidR="0066180A" w:rsidRDefault="00293AA4" w14:paraId="20AD2E38" w14:textId="77777777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CBAM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Registry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(EU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Taxation)</w:t>
            </w:r>
          </w:p>
        </w:tc>
        <w:tc>
          <w:tcPr>
            <w:tcW w:w="5369" w:type="dxa"/>
            <w:tcBorders>
              <w:top w:val="single" w:color="FFFFFF" w:sz="48" w:space="0"/>
            </w:tcBorders>
            <w:shd w:val="clear" w:color="auto" w:fill="F5F5F5"/>
          </w:tcPr>
          <w:p w:rsidR="0066180A" w:rsidRDefault="00293AA4" w14:paraId="20AD2E39" w14:textId="77777777">
            <w:pPr>
              <w:pStyle w:val="TableParagraph"/>
              <w:spacing w:before="67" w:line="249" w:lineRule="auto"/>
              <w:ind w:left="125"/>
              <w:rPr>
                <w:sz w:val="21"/>
              </w:rPr>
            </w:pPr>
            <w:r>
              <w:rPr>
                <w:sz w:val="21"/>
              </w:rPr>
              <w:t>Information on EU Carbon Border Adjustment Mechanism requirements for Turkish exporters</w:t>
            </w:r>
          </w:p>
        </w:tc>
      </w:tr>
    </w:tbl>
    <w:p w:rsidR="0066180A" w:rsidRDefault="0066180A" w14:paraId="20AD2E3B" w14:textId="77777777">
      <w:pPr>
        <w:pStyle w:val="BodyText"/>
        <w:spacing w:before="288"/>
        <w:rPr>
          <w:b/>
          <w:sz w:val="27"/>
        </w:rPr>
      </w:pPr>
    </w:p>
    <w:p w:rsidR="0066180A" w:rsidRDefault="00293AA4" w14:paraId="20AD2E3C" w14:textId="77777777">
      <w:pPr>
        <w:pStyle w:val="ListParagraph"/>
        <w:numPr>
          <w:ilvl w:val="1"/>
          <w:numId w:val="1"/>
        </w:numPr>
        <w:tabs>
          <w:tab w:val="left" w:pos="536"/>
          <w:tab w:val="left" w:pos="9082"/>
        </w:tabs>
        <w:spacing w:before="1"/>
        <w:ind w:left="536" w:hanging="536"/>
        <w:rPr>
          <w:b/>
          <w:sz w:val="27"/>
        </w:rPr>
      </w:pPr>
      <w:r>
        <w:rPr>
          <w:b/>
          <w:spacing w:val="25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Recommended</w:t>
      </w:r>
      <w:r>
        <w:rPr>
          <w:b/>
          <w:spacing w:val="52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Next</w:t>
      </w:r>
      <w:r>
        <w:rPr>
          <w:b/>
          <w:spacing w:val="14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Steps</w:t>
      </w:r>
      <w:r>
        <w:rPr>
          <w:b/>
          <w:spacing w:val="26"/>
          <w:sz w:val="27"/>
          <w:u w:val="single" w:color="A8D7DC"/>
        </w:rPr>
        <w:t xml:space="preserve"> </w:t>
      </w:r>
      <w:r>
        <w:rPr>
          <w:b/>
          <w:sz w:val="27"/>
          <w:u w:val="single" w:color="A8D7DC"/>
        </w:rPr>
        <w:t>for</w:t>
      </w:r>
      <w:r>
        <w:rPr>
          <w:b/>
          <w:spacing w:val="9"/>
          <w:sz w:val="27"/>
          <w:u w:val="single" w:color="A8D7DC"/>
        </w:rPr>
        <w:t xml:space="preserve"> </w:t>
      </w:r>
      <w:r>
        <w:rPr>
          <w:b/>
          <w:spacing w:val="-4"/>
          <w:sz w:val="27"/>
          <w:u w:val="single" w:color="A8D7DC"/>
        </w:rPr>
        <w:t>SMEs</w:t>
      </w:r>
      <w:r>
        <w:rPr>
          <w:b/>
          <w:sz w:val="27"/>
          <w:u w:val="single" w:color="A8D7DC"/>
        </w:rPr>
        <w:tab/>
      </w:r>
    </w:p>
    <w:p w:rsidR="0066180A" w:rsidRDefault="0066180A" w14:paraId="20AD2E3D" w14:textId="77777777">
      <w:pPr>
        <w:pStyle w:val="BodyText"/>
        <w:spacing w:before="237"/>
        <w:rPr>
          <w:b/>
        </w:rPr>
      </w:pPr>
    </w:p>
    <w:p w:rsidR="0066180A" w:rsidP="63857CE6" w:rsidRDefault="00293AA4" w14:textId="77777777" w14:paraId="2372D31C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Commission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an Energy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Audit: Engage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 certified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energy</w:t>
      </w:r>
      <w:r w:rsidRPr="63857CE6" w:rsidR="00293AA4">
        <w:rPr>
          <w:spacing w:val="27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auditor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to baseline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your consumption.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KOSGEB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may subsidize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this cost.</w:t>
      </w:r>
    </w:p>
    <w:p w:rsidR="0066180A" w:rsidP="63857CE6" w:rsidRDefault="00293AA4" w14:textId="77777777" w14:paraId="57426AD2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Contact</w:t>
      </w:r>
      <w:r w:rsidRPr="63857CE6" w:rsidR="00293AA4">
        <w:rPr>
          <w:spacing w:val="29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Your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Local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Distribution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Company:</w:t>
      </w:r>
      <w:r w:rsidRPr="63857CE6" w:rsidR="00293AA4">
        <w:rPr>
          <w:spacing w:val="29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Ask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about</w:t>
      </w:r>
      <w:r w:rsidRPr="63857CE6" w:rsidR="00293AA4">
        <w:rPr>
          <w:spacing w:val="29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grid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connection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capacity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and any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planned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upgrades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in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your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area</w:t>
      </w:r>
      <w:r w:rsidRPr="63857CE6" w:rsidR="00293AA4">
        <w:rPr>
          <w:spacing w:val="31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—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this affects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on-site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PPA viability.</w:t>
      </w:r>
    </w:p>
    <w:p w:rsidR="0066180A" w:rsidP="63857CE6" w:rsidRDefault="00293AA4" w14:textId="77777777" w14:paraId="32549551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Request Initial</w:t>
      </w:r>
      <w:r w:rsidRPr="63857CE6" w:rsidR="00293AA4">
        <w:rPr>
          <w:spacing w:val="34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Proposals: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Contact 2–3</w:t>
      </w:r>
      <w:r w:rsidRPr="63857CE6" w:rsidR="00293AA4">
        <w:rPr>
          <w:spacing w:val="34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EPDK-licensed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solar/wind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developers</w:t>
      </w:r>
      <w:r w:rsidRPr="63857CE6" w:rsidR="00293AA4">
        <w:rPr>
          <w:spacing w:val="34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or ESCOs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for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indicative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PPA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terms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based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on your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consumption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profile.</w:t>
      </w:r>
    </w:p>
    <w:p w:rsidR="0066180A" w:rsidP="63857CE6" w:rsidRDefault="00293AA4" w14:textId="77777777" w14:paraId="1F3348D8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Explore Aggregation: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Contact your local Chamber of Commerce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or KOSGEB to find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other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SMEs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in your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area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that might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join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an aggregated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PPA.</w:t>
      </w:r>
    </w:p>
    <w:p w:rsidR="0066180A" w:rsidP="63857CE6" w:rsidRDefault="00293AA4" w14:textId="77777777" w14:paraId="0FF43FF4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Check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EBRD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TurSEFF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Eligibility: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Contact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 participating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bank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to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assess</w:t>
      </w:r>
      <w:r w:rsidRPr="63857CE6" w:rsidR="00293AA4">
        <w:rPr>
          <w:spacing w:val="3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whether your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energy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efficiency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investment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qualifies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for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subsidized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financing.</w:t>
      </w:r>
    </w:p>
    <w:p w:rsidR="0066180A" w:rsidP="63857CE6" w:rsidRDefault="00293AA4" w14:paraId="20AD2E43" w14:textId="2DB1E8AE">
      <w:pPr>
        <w:pStyle w:val="ListParagraph"/>
        <w:numPr>
          <w:ilvl w:val="0"/>
          <w:numId w:val="29"/>
        </w:numPr>
        <w:tabs>
          <w:tab w:val="left" w:pos="743"/>
          <w:tab w:val="left" w:pos="745"/>
        </w:tabs>
        <w:spacing w:line="249" w:lineRule="auto"/>
        <w:ind w:right="949"/>
        <w:rPr>
          <w:sz w:val="21"/>
          <w:szCs w:val="21"/>
        </w:rPr>
      </w:pPr>
      <w:r w:rsidRPr="63857CE6" w:rsidR="00293AA4">
        <w:rPr>
          <w:sz w:val="21"/>
          <w:szCs w:val="21"/>
        </w:rPr>
        <w:t>Engage</w:t>
      </w:r>
      <w:r w:rsidRPr="63857CE6" w:rsidR="00293AA4">
        <w:rPr>
          <w:spacing w:val="26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PPA Specialist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Advisor: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For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contracts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above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500</w:t>
      </w:r>
      <w:r w:rsidRPr="63857CE6" w:rsidR="00293AA4">
        <w:rPr>
          <w:spacing w:val="28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MWh/year,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budget</w:t>
      </w:r>
      <w:r w:rsidRPr="63857CE6" w:rsidR="00293AA4">
        <w:rPr>
          <w:spacing w:val="26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for an independent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energy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lawyer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and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technical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advisor.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The cost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(typically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USD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 xml:space="preserve">5,000– 15,000) is small </w:t>
      </w:r>
      <w:r w:rsidRPr="63857CE6" w:rsidR="00293AA4">
        <w:rPr>
          <w:sz w:val="21"/>
          <w:szCs w:val="21"/>
        </w:rPr>
        <w:t>relative</w:t>
      </w:r>
      <w:r w:rsidRPr="63857CE6" w:rsidR="00293AA4">
        <w:rPr>
          <w:spacing w:val="40"/>
          <w:sz w:val="21"/>
          <w:szCs w:val="21"/>
        </w:rPr>
        <w:t xml:space="preserve"> </w:t>
      </w:r>
      <w:r w:rsidRPr="63857CE6" w:rsidR="00293AA4">
        <w:rPr>
          <w:sz w:val="21"/>
          <w:szCs w:val="21"/>
        </w:rPr>
        <w:t>to the contract value.</w:t>
      </w:r>
    </w:p>
    <w:p w:rsidR="0066180A" w:rsidRDefault="0066180A" w14:paraId="20AD2E44" w14:textId="77777777">
      <w:pPr>
        <w:pStyle w:val="ListParagraph"/>
        <w:spacing w:line="249" w:lineRule="auto"/>
        <w:rPr>
          <w:sz w:val="21"/>
        </w:rPr>
        <w:sectPr w:rsidR="0066180A">
          <w:pgSz w:w="11910" w:h="16840" w:orient="portrait"/>
          <w:pgMar w:top="900" w:right="992" w:bottom="820" w:left="1417" w:header="714" w:footer="633" w:gutter="0"/>
          <w:cols w:space="720"/>
        </w:sectPr>
      </w:pPr>
    </w:p>
    <w:p w:rsidR="0066180A" w:rsidRDefault="0066180A" w14:paraId="20AD2E45" w14:textId="77777777">
      <w:pPr>
        <w:pStyle w:val="BodyText"/>
        <w:rPr>
          <w:sz w:val="20"/>
        </w:rPr>
      </w:pPr>
    </w:p>
    <w:p w:rsidR="0066180A" w:rsidRDefault="0066180A" w14:paraId="20AD2E46" w14:textId="77777777">
      <w:pPr>
        <w:pStyle w:val="BodyText"/>
        <w:rPr>
          <w:sz w:val="20"/>
        </w:rPr>
      </w:pPr>
    </w:p>
    <w:p w:rsidR="0066180A" w:rsidRDefault="0066180A" w14:paraId="20AD2E47" w14:textId="77777777">
      <w:pPr>
        <w:pStyle w:val="BodyText"/>
        <w:spacing w:before="148"/>
        <w:rPr>
          <w:sz w:val="20"/>
        </w:rPr>
      </w:pPr>
    </w:p>
    <w:tbl>
      <w:tblPr>
        <w:tblW w:w="0" w:type="auto"/>
        <w:tblInd w:w="27" w:type="dxa"/>
        <w:tblBorders>
          <w:top w:val="single" w:color="CCCCCC" w:sz="6" w:space="0"/>
          <w:left w:val="single" w:color="CCCCCC" w:sz="6" w:space="0"/>
          <w:bottom w:val="single" w:color="CCCCCC" w:sz="6" w:space="0"/>
          <w:right w:val="single" w:color="CCCCCC" w:sz="6" w:space="0"/>
          <w:insideH w:val="single" w:color="CCCCCC" w:sz="6" w:space="0"/>
          <w:insideV w:val="single" w:color="CCCCCC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9"/>
      </w:tblGrid>
      <w:tr w:rsidR="0066180A" w14:paraId="20AD2E49" w14:textId="77777777">
        <w:trPr>
          <w:trHeight w:val="465"/>
        </w:trPr>
        <w:tc>
          <w:tcPr>
            <w:tcW w:w="9369" w:type="dxa"/>
            <w:shd w:val="clear" w:color="auto" w:fill="1F6B75"/>
          </w:tcPr>
          <w:p w:rsidR="0066180A" w:rsidRDefault="00293AA4" w14:paraId="20AD2E48" w14:textId="77777777">
            <w:pPr>
              <w:pStyle w:val="TableParagraph"/>
              <w:spacing w:before="97"/>
              <w:ind w:left="1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Final</w:t>
            </w:r>
            <w:r>
              <w:rPr>
                <w:b/>
                <w:color w:val="FFFFFF"/>
                <w:spacing w:val="7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Thought</w:t>
            </w:r>
          </w:p>
        </w:tc>
      </w:tr>
      <w:tr w:rsidR="0066180A" w14:paraId="20AD2E4B" w14:textId="77777777">
        <w:trPr>
          <w:trHeight w:val="647"/>
        </w:trPr>
        <w:tc>
          <w:tcPr>
            <w:tcW w:w="9369" w:type="dxa"/>
            <w:tcBorders>
              <w:bottom w:val="single" w:color="DFF1F4" w:sz="48" w:space="0"/>
            </w:tcBorders>
            <w:shd w:val="clear" w:color="auto" w:fill="DFF1F4"/>
          </w:tcPr>
          <w:p w:rsidR="0066180A" w:rsidRDefault="00293AA4" w14:paraId="20AD2E4A" w14:textId="77777777">
            <w:pPr>
              <w:pStyle w:val="TableParagraph"/>
              <w:spacing w:before="78" w:line="249" w:lineRule="auto"/>
              <w:ind w:left="160" w:right="401"/>
              <w:rPr>
                <w:sz w:val="21"/>
              </w:rPr>
            </w:pPr>
            <w:r>
              <w:rPr>
                <w:sz w:val="21"/>
              </w:rPr>
              <w:t>Power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Purchase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Agreements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longer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just for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large corporations.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 xml:space="preserve">right </w:t>
            </w:r>
            <w:r>
              <w:rPr>
                <w:spacing w:val="-2"/>
                <w:sz w:val="21"/>
              </w:rPr>
              <w:t>preparation,</w:t>
            </w:r>
          </w:p>
        </w:tc>
      </w:tr>
      <w:tr w:rsidR="0066180A" w14:paraId="20AD2E4E" w14:textId="77777777">
        <w:trPr>
          <w:trHeight w:val="550"/>
        </w:trPr>
        <w:tc>
          <w:tcPr>
            <w:tcW w:w="9369" w:type="dxa"/>
            <w:tcBorders>
              <w:top w:val="single" w:color="DFF1F4" w:sz="48" w:space="0"/>
            </w:tcBorders>
            <w:shd w:val="clear" w:color="auto" w:fill="DFF1F4"/>
          </w:tcPr>
          <w:p w:rsidR="0066180A" w:rsidRDefault="00293AA4" w14:paraId="20AD2E4C" w14:textId="77777777">
            <w:pPr>
              <w:pStyle w:val="TableParagraph"/>
              <w:spacing w:before="0" w:line="213" w:lineRule="exact"/>
              <w:ind w:left="160"/>
              <w:rPr>
                <w:sz w:val="21"/>
              </w:rPr>
            </w:pPr>
            <w:r>
              <w:rPr>
                <w:sz w:val="21"/>
              </w:rPr>
              <w:t>aggregation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mechanisms,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advisory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support,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Turkish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SMEs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all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sizes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can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access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the</w:t>
            </w:r>
          </w:p>
          <w:p w:rsidR="0066180A" w:rsidRDefault="00293AA4" w14:paraId="20AD2E4D" w14:textId="77777777">
            <w:pPr>
              <w:pStyle w:val="TableParagraph"/>
              <w:spacing w:before="10"/>
              <w:ind w:left="160"/>
              <w:rPr>
                <w:sz w:val="21"/>
              </w:rPr>
            </w:pPr>
            <w:r>
              <w:rPr>
                <w:sz w:val="21"/>
              </w:rPr>
              <w:t>benefits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of</w:t>
            </w:r>
          </w:p>
        </w:tc>
      </w:tr>
      <w:tr w:rsidR="0066180A" w14:paraId="20AD2E50" w14:textId="77777777">
        <w:trPr>
          <w:trHeight w:val="657"/>
        </w:trPr>
        <w:tc>
          <w:tcPr>
            <w:tcW w:w="9369" w:type="dxa"/>
            <w:shd w:val="clear" w:color="auto" w:fill="DFF1F4"/>
          </w:tcPr>
          <w:p w:rsidR="0066180A" w:rsidRDefault="00293AA4" w14:paraId="20AD2E4F" w14:textId="77777777">
            <w:pPr>
              <w:pStyle w:val="TableParagraph"/>
              <w:spacing w:before="78" w:line="249" w:lineRule="auto"/>
              <w:ind w:left="160"/>
              <w:rPr>
                <w:sz w:val="21"/>
              </w:rPr>
            </w:pPr>
            <w:r>
              <w:rPr>
                <w:sz w:val="21"/>
              </w:rPr>
              <w:t>long-term renewable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energy contracts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— protecting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their competitiveness,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reducing carbon </w:t>
            </w:r>
            <w:r>
              <w:rPr>
                <w:spacing w:val="-2"/>
                <w:sz w:val="21"/>
              </w:rPr>
              <w:t>footprints,</w:t>
            </w:r>
          </w:p>
        </w:tc>
      </w:tr>
      <w:tr w:rsidR="0066180A" w14:paraId="20AD2E52" w14:textId="77777777">
        <w:trPr>
          <w:trHeight w:val="311"/>
        </w:trPr>
        <w:tc>
          <w:tcPr>
            <w:tcW w:w="9369" w:type="dxa"/>
            <w:tcBorders>
              <w:bottom w:val="nil"/>
            </w:tcBorders>
            <w:shd w:val="clear" w:color="auto" w:fill="DFF1F4"/>
          </w:tcPr>
          <w:p w:rsidR="0066180A" w:rsidRDefault="00293AA4" w14:paraId="20AD2E51" w14:textId="77777777">
            <w:pPr>
              <w:pStyle w:val="TableParagraph"/>
              <w:spacing w:before="78" w:line="213" w:lineRule="exact"/>
              <w:ind w:left="160"/>
              <w:rPr>
                <w:sz w:val="21"/>
              </w:rPr>
            </w:pPr>
            <w:r>
              <w:rPr>
                <w:sz w:val="21"/>
              </w:rPr>
              <w:t>and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meeting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growing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sustainability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expectations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international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markets.</w:t>
            </w:r>
          </w:p>
        </w:tc>
      </w:tr>
      <w:tr w:rsidR="0066180A" w14:paraId="20AD2E54" w14:textId="77777777">
        <w:trPr>
          <w:trHeight w:val="82"/>
        </w:trPr>
        <w:tc>
          <w:tcPr>
            <w:tcW w:w="9369" w:type="dxa"/>
            <w:tcBorders>
              <w:top w:val="nil"/>
            </w:tcBorders>
            <w:shd w:val="clear" w:color="auto" w:fill="DFF1F4"/>
          </w:tcPr>
          <w:p w:rsidR="0066180A" w:rsidRDefault="0066180A" w14:paraId="20AD2E53" w14:textId="77777777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66180A" w14:paraId="20AD2E56" w14:textId="77777777">
        <w:trPr>
          <w:trHeight w:val="405"/>
        </w:trPr>
        <w:tc>
          <w:tcPr>
            <w:tcW w:w="9369" w:type="dxa"/>
            <w:shd w:val="clear" w:color="auto" w:fill="DFF1F4"/>
          </w:tcPr>
          <w:p w:rsidR="0066180A" w:rsidRDefault="0066180A" w14:paraId="20AD2E55" w14:textId="77777777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66180A" w14:paraId="20AD2E58" w14:textId="77777777">
        <w:trPr>
          <w:trHeight w:val="657"/>
        </w:trPr>
        <w:tc>
          <w:tcPr>
            <w:tcW w:w="9369" w:type="dxa"/>
            <w:shd w:val="clear" w:color="auto" w:fill="DFF1F4"/>
          </w:tcPr>
          <w:p w:rsidR="0066180A" w:rsidRDefault="00293AA4" w14:paraId="20AD2E57" w14:textId="77777777">
            <w:pPr>
              <w:pStyle w:val="TableParagraph"/>
              <w:spacing w:before="78" w:line="249" w:lineRule="auto"/>
              <w:ind w:left="160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energy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transition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Turkey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is accelerating.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SMEs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that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act now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will secure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better contract </w:t>
            </w:r>
            <w:r>
              <w:rPr>
                <w:spacing w:val="-2"/>
                <w:sz w:val="21"/>
              </w:rPr>
              <w:t>terms</w:t>
            </w:r>
          </w:p>
        </w:tc>
      </w:tr>
      <w:tr w:rsidR="0066180A" w14:paraId="20AD2E5A" w14:textId="77777777">
        <w:trPr>
          <w:trHeight w:val="381"/>
        </w:trPr>
        <w:tc>
          <w:tcPr>
            <w:tcW w:w="9369" w:type="dxa"/>
            <w:shd w:val="clear" w:color="auto" w:fill="DFF1F4"/>
          </w:tcPr>
          <w:p w:rsidR="0066180A" w:rsidRDefault="00293AA4" w14:paraId="20AD2E59" w14:textId="77777777">
            <w:pPr>
              <w:pStyle w:val="TableParagraph"/>
              <w:spacing w:before="78"/>
              <w:ind w:left="160"/>
              <w:rPr>
                <w:sz w:val="21"/>
              </w:rPr>
            </w:pPr>
            <w:r>
              <w:rPr>
                <w:sz w:val="21"/>
              </w:rPr>
              <w:t>and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gain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lasting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competitive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advantage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over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those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who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wait.</w:t>
            </w:r>
          </w:p>
        </w:tc>
      </w:tr>
    </w:tbl>
    <w:p w:rsidR="0066180A" w:rsidRDefault="0066180A" w14:paraId="20AD2E5B" w14:textId="77777777">
      <w:pPr>
        <w:pStyle w:val="BodyText"/>
        <w:rPr>
          <w:sz w:val="20"/>
        </w:rPr>
      </w:pPr>
    </w:p>
    <w:p w:rsidR="0066180A" w:rsidRDefault="0066180A" w14:paraId="20AD2E5C" w14:textId="77777777">
      <w:pPr>
        <w:pStyle w:val="BodyText"/>
        <w:rPr>
          <w:sz w:val="20"/>
        </w:rPr>
      </w:pPr>
    </w:p>
    <w:p w:rsidR="0066180A" w:rsidRDefault="00293AA4" w14:paraId="20AD2E5D" w14:textId="77777777">
      <w:pPr>
        <w:pStyle w:val="BodyTex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0AD2E88" wp14:editId="20AD2E89">
                <wp:simplePos x="0" y="0"/>
                <wp:positionH relativeFrom="page">
                  <wp:posOffset>900112</wp:posOffset>
                </wp:positionH>
                <wp:positionV relativeFrom="paragraph">
                  <wp:posOffset>165505</wp:posOffset>
                </wp:positionV>
                <wp:extent cx="5767070" cy="762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70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070" h="7620">
                              <a:moveTo>
                                <a:pt x="576681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66815" y="7620"/>
                              </a:lnTo>
                              <a:lnTo>
                                <a:pt x="5766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156F832">
              <v:shape id="Graphic 58" style="position:absolute;margin-left:70.85pt;margin-top:13.05pt;width:454.1pt;height:.6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7070,7620" o:spid="_x0000_s1026" fillcolor="#ccc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" w14:anchorId="584F8C75">
                <v:path arrowok="t"/>
                <w10:wrap type="topAndBottom" anchorx="page"/>
              </v:shape>
            </w:pict>
          </mc:Fallback>
        </mc:AlternateContent>
      </w:r>
    </w:p>
    <w:p w:rsidR="0066180A" w:rsidRDefault="00293AA4" w14:paraId="20AD2E5E" w14:textId="77777777">
      <w:pPr>
        <w:ind w:left="24"/>
        <w:rPr>
          <w:b/>
          <w:sz w:val="18"/>
        </w:rPr>
      </w:pPr>
      <w:r>
        <w:rPr>
          <w:b/>
          <w:color w:val="878787"/>
          <w:spacing w:val="-2"/>
          <w:sz w:val="18"/>
        </w:rPr>
        <w:t>Disclaimer</w:t>
      </w:r>
    </w:p>
    <w:p w:rsidR="0066180A" w:rsidRDefault="00293AA4" w14:paraId="20AD2E5F" w14:textId="77777777">
      <w:pPr>
        <w:spacing w:before="82" w:line="237" w:lineRule="auto"/>
        <w:ind w:left="24" w:right="574"/>
        <w:rPr>
          <w:i/>
          <w:sz w:val="18"/>
        </w:rPr>
      </w:pPr>
      <w:r>
        <w:rPr>
          <w:i/>
          <w:color w:val="878787"/>
          <w:sz w:val="18"/>
        </w:rPr>
        <w:t>This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document</w:t>
      </w:r>
      <w:r>
        <w:rPr>
          <w:i/>
          <w:color w:val="878787"/>
          <w:spacing w:val="17"/>
          <w:sz w:val="18"/>
        </w:rPr>
        <w:t xml:space="preserve"> </w:t>
      </w:r>
      <w:r>
        <w:rPr>
          <w:i/>
          <w:color w:val="878787"/>
          <w:sz w:val="18"/>
        </w:rPr>
        <w:t>is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intended for</w:t>
      </w:r>
      <w:r>
        <w:rPr>
          <w:i/>
          <w:color w:val="878787"/>
          <w:spacing w:val="-1"/>
          <w:sz w:val="18"/>
        </w:rPr>
        <w:t xml:space="preserve"> </w:t>
      </w:r>
      <w:r>
        <w:rPr>
          <w:i/>
          <w:color w:val="878787"/>
          <w:sz w:val="18"/>
        </w:rPr>
        <w:t>informational</w:t>
      </w:r>
      <w:r>
        <w:rPr>
          <w:i/>
          <w:color w:val="878787"/>
          <w:spacing w:val="25"/>
          <w:sz w:val="18"/>
        </w:rPr>
        <w:t xml:space="preserve"> </w:t>
      </w:r>
      <w:r>
        <w:rPr>
          <w:i/>
          <w:color w:val="878787"/>
          <w:sz w:val="18"/>
        </w:rPr>
        <w:t>purposes only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and does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not</w:t>
      </w:r>
      <w:r>
        <w:rPr>
          <w:i/>
          <w:color w:val="878787"/>
          <w:spacing w:val="-3"/>
          <w:sz w:val="18"/>
        </w:rPr>
        <w:t xml:space="preserve"> </w:t>
      </w:r>
      <w:r>
        <w:rPr>
          <w:i/>
          <w:color w:val="878787"/>
          <w:sz w:val="18"/>
        </w:rPr>
        <w:t>constitute legal, financial, or</w:t>
      </w:r>
      <w:r>
        <w:rPr>
          <w:i/>
          <w:color w:val="878787"/>
          <w:spacing w:val="-11"/>
          <w:sz w:val="18"/>
        </w:rPr>
        <w:t xml:space="preserve"> </w:t>
      </w:r>
      <w:r>
        <w:rPr>
          <w:i/>
          <w:color w:val="878787"/>
          <w:sz w:val="18"/>
        </w:rPr>
        <w:t>regulatory advice.</w:t>
      </w:r>
      <w:r>
        <w:rPr>
          <w:i/>
          <w:color w:val="878787"/>
          <w:spacing w:val="-10"/>
          <w:sz w:val="18"/>
        </w:rPr>
        <w:t xml:space="preserve"> </w:t>
      </w:r>
      <w:r>
        <w:rPr>
          <w:i/>
          <w:color w:val="878787"/>
          <w:sz w:val="18"/>
        </w:rPr>
        <w:t>Figures,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prices,</w:t>
      </w:r>
      <w:r>
        <w:rPr>
          <w:i/>
          <w:color w:val="878787"/>
          <w:spacing w:val="-13"/>
          <w:sz w:val="18"/>
        </w:rPr>
        <w:t xml:space="preserve"> </w:t>
      </w:r>
      <w:r>
        <w:rPr>
          <w:i/>
          <w:color w:val="878787"/>
          <w:sz w:val="18"/>
        </w:rPr>
        <w:t>and regulatory references reflect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conditions</w:t>
      </w:r>
      <w:r>
        <w:rPr>
          <w:i/>
          <w:color w:val="878787"/>
          <w:spacing w:val="10"/>
          <w:sz w:val="18"/>
        </w:rPr>
        <w:t xml:space="preserve"> </w:t>
      </w:r>
      <w:r>
        <w:rPr>
          <w:i/>
          <w:color w:val="878787"/>
          <w:sz w:val="18"/>
        </w:rPr>
        <w:t>as</w:t>
      </w:r>
      <w:r>
        <w:rPr>
          <w:i/>
          <w:color w:val="878787"/>
          <w:spacing w:val="-9"/>
          <w:sz w:val="18"/>
        </w:rPr>
        <w:t xml:space="preserve"> </w:t>
      </w:r>
      <w:r>
        <w:rPr>
          <w:i/>
          <w:color w:val="878787"/>
          <w:sz w:val="18"/>
        </w:rPr>
        <w:t>of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2024–2025</w:t>
      </w:r>
      <w:r>
        <w:rPr>
          <w:i/>
          <w:color w:val="878787"/>
          <w:spacing w:val="12"/>
          <w:sz w:val="18"/>
        </w:rPr>
        <w:t xml:space="preserve"> </w:t>
      </w:r>
      <w:r>
        <w:rPr>
          <w:i/>
          <w:color w:val="878787"/>
          <w:sz w:val="18"/>
        </w:rPr>
        <w:t>and</w:t>
      </w:r>
      <w:r>
        <w:rPr>
          <w:i/>
          <w:color w:val="878787"/>
          <w:spacing w:val="-7"/>
          <w:sz w:val="18"/>
        </w:rPr>
        <w:t xml:space="preserve"> </w:t>
      </w:r>
      <w:r>
        <w:rPr>
          <w:i/>
          <w:color w:val="878787"/>
          <w:sz w:val="18"/>
        </w:rPr>
        <w:t>are</w:t>
      </w:r>
      <w:r>
        <w:rPr>
          <w:i/>
          <w:color w:val="878787"/>
          <w:spacing w:val="-7"/>
          <w:sz w:val="18"/>
        </w:rPr>
        <w:t xml:space="preserve"> </w:t>
      </w:r>
      <w:r>
        <w:rPr>
          <w:i/>
          <w:color w:val="878787"/>
          <w:sz w:val="18"/>
        </w:rPr>
        <w:t>subject</w:t>
      </w:r>
      <w:r>
        <w:rPr>
          <w:i/>
          <w:color w:val="878787"/>
          <w:spacing w:val="-6"/>
          <w:sz w:val="18"/>
        </w:rPr>
        <w:t xml:space="preserve"> </w:t>
      </w:r>
      <w:r>
        <w:rPr>
          <w:i/>
          <w:color w:val="878787"/>
          <w:sz w:val="18"/>
        </w:rPr>
        <w:t>to</w:t>
      </w:r>
      <w:r>
        <w:rPr>
          <w:i/>
          <w:color w:val="878787"/>
          <w:spacing w:val="-13"/>
          <w:sz w:val="18"/>
        </w:rPr>
        <w:t xml:space="preserve"> </w:t>
      </w:r>
      <w:r>
        <w:rPr>
          <w:i/>
          <w:color w:val="878787"/>
          <w:sz w:val="18"/>
        </w:rPr>
        <w:t xml:space="preserve">change. SMEs should seek qualified professional advice before </w:t>
      </w:r>
      <w:proofErr w:type="gramStart"/>
      <w:r>
        <w:rPr>
          <w:i/>
          <w:color w:val="878787"/>
          <w:sz w:val="18"/>
        </w:rPr>
        <w:t>entering into</w:t>
      </w:r>
      <w:proofErr w:type="gramEnd"/>
      <w:r>
        <w:rPr>
          <w:i/>
          <w:color w:val="878787"/>
          <w:sz w:val="18"/>
        </w:rPr>
        <w:t xml:space="preserve"> any PPA</w:t>
      </w:r>
      <w:r>
        <w:rPr>
          <w:i/>
          <w:color w:val="878787"/>
          <w:spacing w:val="-5"/>
          <w:sz w:val="18"/>
        </w:rPr>
        <w:t xml:space="preserve"> </w:t>
      </w:r>
      <w:r>
        <w:rPr>
          <w:i/>
          <w:color w:val="878787"/>
          <w:sz w:val="18"/>
        </w:rPr>
        <w:t>or</w:t>
      </w:r>
      <w:r>
        <w:rPr>
          <w:i/>
          <w:color w:val="878787"/>
          <w:spacing w:val="-4"/>
          <w:sz w:val="18"/>
        </w:rPr>
        <w:t xml:space="preserve"> </w:t>
      </w:r>
      <w:r>
        <w:rPr>
          <w:i/>
          <w:color w:val="878787"/>
          <w:sz w:val="18"/>
        </w:rPr>
        <w:t>energy-related</w:t>
      </w:r>
      <w:r>
        <w:rPr>
          <w:i/>
          <w:color w:val="878787"/>
          <w:spacing w:val="25"/>
          <w:sz w:val="18"/>
        </w:rPr>
        <w:t xml:space="preserve"> </w:t>
      </w:r>
      <w:r>
        <w:rPr>
          <w:i/>
          <w:color w:val="878787"/>
          <w:sz w:val="18"/>
        </w:rPr>
        <w:t>contract.</w:t>
      </w:r>
    </w:p>
    <w:sectPr w:rsidR="0066180A">
      <w:pgSz w:w="11910" w:h="16840" w:orient="portrait"/>
      <w:pgMar w:top="900" w:right="992" w:bottom="820" w:left="1417" w:header="714" w:footer="6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0C29" w:rsidRDefault="00300C29" w14:paraId="53E268DF" w14:textId="77777777">
      <w:r>
        <w:separator/>
      </w:r>
    </w:p>
  </w:endnote>
  <w:endnote w:type="continuationSeparator" w:id="0">
    <w:p w:rsidR="00300C29" w:rsidRDefault="00300C29" w14:paraId="77491A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2705" w:rsidRDefault="00612705" w14:paraId="6F4660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B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0192" behindDoc="1" locked="0" layoutInCell="1" allowOverlap="1" wp14:anchorId="20AD2E9A" wp14:editId="20AD2E9B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13C6566">
            <v:shape id="Graphic 2" style="position:absolute;margin-left:70.85pt;margin-top:796.15pt;width:454.1pt;height:.6pt;z-index:-163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16B1B066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0704" behindDoc="1" locked="0" layoutInCell="1" allowOverlap="1" wp14:anchorId="20AD2E9C" wp14:editId="20AD2E9D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DF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559FE5E">
            <v:shapetype id="_x0000_t202" coordsize="21600,21600" o:spt="202" path="m,l,21600r21600,l21600,xe" w14:anchorId="20AD2E9C">
              <v:stroke joinstyle="miter"/>
              <v:path gradientshapeok="t" o:connecttype="rect"/>
            </v:shapetype>
            <v:shape id="Textbox 3" style="position:absolute;margin-left:71.05pt;margin-top:796.05pt;width:85.55pt;height:12.1pt;z-index:-163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MzpKRiYAQAA&#10;Ig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516818DA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1216" behindDoc="1" locked="0" layoutInCell="1" allowOverlap="1" wp14:anchorId="20AD2E9E" wp14:editId="20AD2E9F">
              <wp:simplePos x="0" y="0"/>
              <wp:positionH relativeFrom="page">
                <wp:posOffset>6280150</wp:posOffset>
              </wp:positionH>
              <wp:positionV relativeFrom="page">
                <wp:posOffset>10109549</wp:posOffset>
              </wp:positionV>
              <wp:extent cx="42481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0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63709B3">
            <v:shape id="Textbox 4" style="position:absolute;margin-left:494.5pt;margin-top:796.05pt;width:33.45pt;height:12.1pt;z-index:-163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" w14:anchorId="20AD2E9E">
              <v:textbox inset="0,0,0,0">
                <w:txbxContent>
                  <w:p w:rsidR="0066180A" w:rsidRDefault="00293AA4" w14:paraId="02EDD99D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2705" w:rsidRDefault="00612705" w14:paraId="2BBEE4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D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2240" behindDoc="1" locked="0" layoutInCell="1" allowOverlap="1" wp14:anchorId="20AD2EA2" wp14:editId="20AD2EA3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3489D4D">
            <v:shape id="Graphic 9" style="position:absolute;margin-left:70.85pt;margin-top:796.15pt;width:454.1pt;height:.6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3C1E3589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2752" behindDoc="1" locked="0" layoutInCell="1" allowOverlap="1" wp14:anchorId="20AD2EA4" wp14:editId="20AD2EA5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2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478D6DA">
            <v:shapetype id="_x0000_t202" coordsize="21600,21600" o:spt="202" path="m,l,21600r21600,l21600,xe" w14:anchorId="20AD2EA4">
              <v:stroke joinstyle="miter"/>
              <v:path gradientshapeok="t" o:connecttype="rect"/>
            </v:shapetype>
            <v:shape id="Textbox 10" style="position:absolute;margin-left:71.05pt;margin-top:796.05pt;width:85.55pt;height:12.1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NZWR3SYAQAA&#10;Ig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665FAEC6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3264" behindDoc="1" locked="0" layoutInCell="1" allowOverlap="1" wp14:anchorId="20AD2EA6" wp14:editId="20AD2EA7">
              <wp:simplePos x="0" y="0"/>
              <wp:positionH relativeFrom="page">
                <wp:posOffset>6280150</wp:posOffset>
              </wp:positionH>
              <wp:positionV relativeFrom="page">
                <wp:posOffset>10109549</wp:posOffset>
              </wp:positionV>
              <wp:extent cx="424815" cy="1536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3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t>5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A020E34">
            <v:shape id="Textbox 11" style="position:absolute;margin-left:494.5pt;margin-top:796.05pt;width:33.45pt;height:12.1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" w14:anchorId="20AD2EA6">
              <v:textbox inset="0,0,0,0">
                <w:txbxContent>
                  <w:p w:rsidR="0066180A" w:rsidRDefault="00293AA4" w14:paraId="397BD41A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t>5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F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4288" behindDoc="1" locked="0" layoutInCell="1" allowOverlap="1" wp14:anchorId="20AD2EAA" wp14:editId="20AD2EAB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14C7635">
            <v:shape id="Graphic 20" style="position:absolute;margin-left:70.85pt;margin-top:796.15pt;width:454.1pt;height:.6pt;z-index:-163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7A7B5D46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4800" behindDoc="1" locked="0" layoutInCell="1" allowOverlap="1" wp14:anchorId="20AD2EAC" wp14:editId="20AD2EAD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5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18A585F">
            <v:shapetype id="_x0000_t202" coordsize="21600,21600" o:spt="202" path="m,l,21600r21600,l21600,xe" w14:anchorId="20AD2EAC">
              <v:stroke joinstyle="miter"/>
              <v:path gradientshapeok="t" o:connecttype="rect"/>
            </v:shapetype>
            <v:shape id="Textbox 21" style="position:absolute;margin-left:71.05pt;margin-top:796.05pt;width:85.55pt;height:12.1pt;z-index:-163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B8+suaYAQAA&#10;Ig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135CA178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5312" behindDoc="1" locked="0" layoutInCell="1" allowOverlap="1" wp14:anchorId="20AD2EAE" wp14:editId="20AD2EAF">
              <wp:simplePos x="0" y="0"/>
              <wp:positionH relativeFrom="page">
                <wp:posOffset>6280150</wp:posOffset>
              </wp:positionH>
              <wp:positionV relativeFrom="page">
                <wp:posOffset>10109549</wp:posOffset>
              </wp:positionV>
              <wp:extent cx="424815" cy="15367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6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E217841">
            <v:shape id="Textbox 22" style="position:absolute;margin-left:494.5pt;margin-top:796.05pt;width:33.45pt;height:12.1pt;z-index:-163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" w14:anchorId="20AD2EAE">
              <v:textbox inset="0,0,0,0">
                <w:txbxContent>
                  <w:p w:rsidR="0066180A" w:rsidRDefault="00293AA4" w14:paraId="2A0118C6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t>6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1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6336" behindDoc="1" locked="0" layoutInCell="1" allowOverlap="1" wp14:anchorId="20AD2EB2" wp14:editId="20AD2EB3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9686A8A">
            <v:shape id="Graphic 24" style="position:absolute;margin-left:70.85pt;margin-top:796.15pt;width:454.1pt;height:.6pt;z-index:-163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1C1EB51D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6848" behindDoc="1" locked="0" layoutInCell="1" allowOverlap="1" wp14:anchorId="20AD2EB4" wp14:editId="20AD2EB5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8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58CA3F2">
            <v:shapetype id="_x0000_t202" coordsize="21600,21600" o:spt="202" path="m,l,21600r21600,l21600,xe" w14:anchorId="20AD2EB4">
              <v:stroke joinstyle="miter"/>
              <v:path gradientshapeok="t" o:connecttype="rect"/>
            </v:shapetype>
            <v:shape id="Textbox 25" style="position:absolute;margin-left:71.05pt;margin-top:796.05pt;width:85.55pt;height:12.1pt;z-index:-163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OvwWqaYAQAA&#10;Iw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09DD44BA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7360" behindDoc="1" locked="0" layoutInCell="1" allowOverlap="1" wp14:anchorId="20AD2EB6" wp14:editId="20AD2EB7">
              <wp:simplePos x="0" y="0"/>
              <wp:positionH relativeFrom="page">
                <wp:posOffset>6280150</wp:posOffset>
              </wp:positionH>
              <wp:positionV relativeFrom="page">
                <wp:posOffset>10109549</wp:posOffset>
              </wp:positionV>
              <wp:extent cx="424815" cy="15367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9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t>7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5BD9247">
            <v:shape id="Textbox 26" style="position:absolute;margin-left:494.5pt;margin-top:796.05pt;width:33.45pt;height:12.1pt;z-index:-163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" w14:anchorId="20AD2EB6">
              <v:textbox inset="0,0,0,0">
                <w:txbxContent>
                  <w:p w:rsidR="0066180A" w:rsidRDefault="00293AA4" w14:paraId="75875B08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t>7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3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8384" behindDoc="1" locked="0" layoutInCell="1" allowOverlap="1" wp14:anchorId="20AD2EBA" wp14:editId="20AD2EBB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2C9B957">
            <v:shape id="Graphic 35" style="position:absolute;margin-left:70.85pt;margin-top:796.15pt;width:454.1pt;height:.6pt;z-index:-163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265EEC56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8896" behindDoc="1" locked="0" layoutInCell="1" allowOverlap="1" wp14:anchorId="20AD2EBC" wp14:editId="20AD2EBD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B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81771F2">
            <v:shapetype id="_x0000_t202" coordsize="21600,21600" o:spt="202" path="m,l,21600r21600,l21600,xe" w14:anchorId="20AD2EBC">
              <v:stroke joinstyle="miter"/>
              <v:path gradientshapeok="t" o:connecttype="rect"/>
            </v:shapetype>
            <v:shape id="Textbox 36" style="position:absolute;margin-left:71.05pt;margin-top:796.05pt;width:85.55pt;height:12.1pt;z-index:-163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CKYrzSYAQAA&#10;Iw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375DCD15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9408" behindDoc="1" locked="0" layoutInCell="1" allowOverlap="1" wp14:anchorId="20AD2EBE" wp14:editId="20AD2EBF">
              <wp:simplePos x="0" y="0"/>
              <wp:positionH relativeFrom="page">
                <wp:posOffset>6280150</wp:posOffset>
              </wp:positionH>
              <wp:positionV relativeFrom="page">
                <wp:posOffset>10109549</wp:posOffset>
              </wp:positionV>
              <wp:extent cx="424815" cy="15367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C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color w:val="878787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2DADDA17">
            <v:shape id="Textbox 37" style="position:absolute;margin-left:494.5pt;margin-top:796.05pt;width:33.45pt;height:12.1pt;z-index:-163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" w14:anchorId="20AD2EBE">
              <v:textbox inset="0,0,0,0">
                <w:txbxContent>
                  <w:p w:rsidR="0066180A" w:rsidRDefault="00293AA4" w14:paraId="368EB6D2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t>8</w:t>
                    </w:r>
                    <w:r>
                      <w:rPr>
                        <w:color w:val="878787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5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0432" behindDoc="1" locked="0" layoutInCell="1" allowOverlap="1" wp14:anchorId="20AD2EC2" wp14:editId="20AD2EC3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40" name="Graphic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047908B">
            <v:shape id="Graphic 40" style="position:absolute;margin-left:70.85pt;margin-top:796.15pt;width:454.1pt;height:.6pt;z-index:-163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17E9ACAE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0944" behindDoc="1" locked="0" layoutInCell="1" allowOverlap="1" wp14:anchorId="20AD2EC4" wp14:editId="20AD2EC5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E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FDA3CC3">
            <v:shapetype id="_x0000_t202" coordsize="21600,21600" o:spt="202" path="m,l,21600r21600,l21600,xe" w14:anchorId="20AD2EC4">
              <v:stroke joinstyle="miter"/>
              <v:path gradientshapeok="t" o:connecttype="rect"/>
            </v:shapetype>
            <v:shape id="Textbox 41" style="position:absolute;margin-left:71.05pt;margin-top:796.05pt;width:85.55pt;height:12.1pt;z-index:-163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DgnwViYAQAA&#10;Iw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3C002CF4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1456" behindDoc="1" locked="0" layoutInCell="1" allowOverlap="1" wp14:anchorId="20AD2EC6" wp14:editId="20AD2EC7">
              <wp:simplePos x="0" y="0"/>
              <wp:positionH relativeFrom="page">
                <wp:posOffset>6219190</wp:posOffset>
              </wp:positionH>
              <wp:positionV relativeFrom="page">
                <wp:posOffset>10109549</wp:posOffset>
              </wp:positionV>
              <wp:extent cx="483234" cy="15367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2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F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70C6A5D">
            <v:shape id="Textbox 42" style="position:absolute;margin-left:489.7pt;margin-top:796.05pt;width:38.05pt;height:12.1pt;z-index:-163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" w14:anchorId="20AD2EC6">
              <v:textbox inset="0,0,0,0">
                <w:txbxContent>
                  <w:p w:rsidR="0066180A" w:rsidRDefault="00293AA4" w14:paraId="7FEEA38F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7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2480" behindDoc="1" locked="0" layoutInCell="1" allowOverlap="1" wp14:anchorId="20AD2ECA" wp14:editId="20AD2ECB">
              <wp:simplePos x="0" y="0"/>
              <wp:positionH relativeFrom="page">
                <wp:posOffset>900112</wp:posOffset>
              </wp:positionH>
              <wp:positionV relativeFrom="page">
                <wp:posOffset>10111421</wp:posOffset>
              </wp:positionV>
              <wp:extent cx="5767070" cy="762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707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7070" h="7620">
                            <a:moveTo>
                              <a:pt x="576681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766815" y="7620"/>
                            </a:lnTo>
                            <a:lnTo>
                              <a:pt x="5766815" y="0"/>
                            </a:lnTo>
                            <a:close/>
                          </a:path>
                        </a:pathLst>
                      </a:custGeom>
                      <a:solidFill>
                        <a:srgbClr val="1F6B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626EDBB">
            <v:shape id="Graphic 51" style="position:absolute;margin-left:70.85pt;margin-top:796.15pt;width:454.1pt;height:.6pt;z-index:-163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7070,7620" o:spid="_x0000_s1026" fillcolor="#1f6b75" stroked="f" path="m5766815,l,,,7620r5766815,l57668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" w14:anchorId="4468EA24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2992" behindDoc="1" locked="0" layoutInCell="1" allowOverlap="1" wp14:anchorId="20AD2ECC" wp14:editId="20AD2ECD">
              <wp:simplePos x="0" y="0"/>
              <wp:positionH relativeFrom="page">
                <wp:posOffset>902652</wp:posOffset>
              </wp:positionH>
              <wp:positionV relativeFrom="page">
                <wp:posOffset>10109549</wp:posOffset>
              </wp:positionV>
              <wp:extent cx="1086485" cy="15367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F1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©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878787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Confidential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CC2DB9D">
            <v:shapetype id="_x0000_t202" coordsize="21600,21600" o:spt="202" path="m,l,21600r21600,l21600,xe" w14:anchorId="20AD2ECC">
              <v:stroke joinstyle="miter"/>
              <v:path gradientshapeok="t" o:connecttype="rect"/>
            </v:shapetype>
            <v:shape id="Textbox 52" style="position:absolute;margin-left:71.05pt;margin-top:796.05pt;width:85.55pt;height:12.1pt;z-index:-163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">
              <v:textbox inset="0,0,0,0">
                <w:txbxContent>
                  <w:p w:rsidR="0066180A" w:rsidRDefault="00293AA4" w14:paraId="5B2870FE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©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2025</w:t>
                    </w:r>
                    <w:r>
                      <w:rPr>
                        <w:color w:val="878787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3504" behindDoc="1" locked="0" layoutInCell="1" allowOverlap="1" wp14:anchorId="20AD2ECE" wp14:editId="20AD2ECF">
              <wp:simplePos x="0" y="0"/>
              <wp:positionH relativeFrom="page">
                <wp:posOffset>6219190</wp:posOffset>
              </wp:positionH>
              <wp:positionV relativeFrom="page">
                <wp:posOffset>10109549</wp:posOffset>
              </wp:positionV>
              <wp:extent cx="483234" cy="15367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2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F2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21E23696">
            <v:shape id="Textbox 53" style="position:absolute;margin-left:489.7pt;margin-top:796.05pt;width:38.05pt;height:12.1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" w14:anchorId="20AD2ECE">
              <v:textbox inset="0,0,0,0">
                <w:txbxContent>
                  <w:p w:rsidR="0066180A" w:rsidRDefault="00293AA4" w14:paraId="5B5619C5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Page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t>11</w:t>
                    </w:r>
                    <w:r>
                      <w:rPr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0C29" w:rsidRDefault="00300C29" w14:paraId="2AD4AA58" w14:textId="77777777">
      <w:r>
        <w:separator/>
      </w:r>
    </w:p>
  </w:footnote>
  <w:footnote w:type="continuationSeparator" w:id="0">
    <w:p w:rsidR="00300C29" w:rsidRDefault="00300C29" w14:paraId="44B2AC9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2705" w:rsidRDefault="00612705" w14:paraId="409AC1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A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9680" behindDoc="1" locked="0" layoutInCell="1" allowOverlap="1" wp14:anchorId="20AD2E98" wp14:editId="20AD2E99">
              <wp:simplePos x="0" y="0"/>
              <wp:positionH relativeFrom="page">
                <wp:posOffset>887412</wp:posOffset>
              </wp:positionH>
              <wp:positionV relativeFrom="page">
                <wp:posOffset>440468</wp:posOffset>
              </wp:positionV>
              <wp:extent cx="57924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24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DE" w14:textId="77777777">
                          <w:pPr>
                            <w:tabs>
                              <w:tab w:val="left" w:pos="9101"/>
                            </w:tabs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pacing w:val="-2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in 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9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  <w:u w:val="single" w:color="1F6B75"/>
                            </w:rPr>
                            <w:t xml:space="preserve"> Guide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15254C5">
            <v:shapetype id="_x0000_t202" coordsize="21600,21600" o:spt="202" path="m,l,21600r21600,l21600,xe" w14:anchorId="20AD2E98">
              <v:stroke joinstyle="miter"/>
              <v:path gradientshapeok="t" o:connecttype="rect"/>
            </v:shapetype>
            <v:shape id="Textbox 1" style="position:absolute;margin-left:69.85pt;margin-top:34.7pt;width:456.1pt;height:12.1pt;z-index:-163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">
              <v:textbox inset="0,0,0,0">
                <w:txbxContent>
                  <w:p w:rsidR="0066180A" w:rsidRDefault="00293AA4" w14:paraId="78DA3430" w14:textId="77777777">
                    <w:pPr>
                      <w:tabs>
                        <w:tab w:val="left" w:pos="9101"/>
                      </w:tabs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pacing w:val="-2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in Turkey</w:t>
                    </w:r>
                    <w:r>
                      <w:rPr>
                        <w:color w:val="878787"/>
                        <w:spacing w:val="41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Energy</w:t>
                    </w:r>
                    <w:r>
                      <w:rPr>
                        <w:color w:val="878787"/>
                        <w:spacing w:val="9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  <w:u w:val="single" w:color="1F6B75"/>
                      </w:rPr>
                      <w:t xml:space="preserve"> Guide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2705" w:rsidRDefault="00612705" w14:paraId="7DD449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C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1728" behindDoc="1" locked="0" layoutInCell="1" allowOverlap="1" wp14:anchorId="20AD2EA0" wp14:editId="20AD2EA1">
              <wp:simplePos x="0" y="0"/>
              <wp:positionH relativeFrom="page">
                <wp:posOffset>902652</wp:posOffset>
              </wp:positionH>
              <wp:positionV relativeFrom="page">
                <wp:posOffset>440468</wp:posOffset>
              </wp:positionV>
              <wp:extent cx="3675379" cy="1536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537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1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in</w:t>
                          </w:r>
                          <w:r>
                            <w:rPr>
                              <w:color w:val="878787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25613625">
            <v:shapetype id="_x0000_t202" coordsize="21600,21600" o:spt="202" path="m,l,21600r21600,l21600,xe" w14:anchorId="20AD2EA0">
              <v:stroke joinstyle="miter"/>
              <v:path gradientshapeok="t" o:connecttype="rect"/>
            </v:shapetype>
            <v:shape id="Textbox 8" style="position:absolute;margin-left:71.05pt;margin-top:34.7pt;width:289.4pt;height:12.1pt;z-index:-163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">
              <v:textbox inset="0,0,0,0">
                <w:txbxContent>
                  <w:p w:rsidR="0066180A" w:rsidRDefault="00293AA4" w14:paraId="07744A71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in</w:t>
                    </w:r>
                    <w:r>
                      <w:rPr>
                        <w:color w:val="878787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Turkey</w:t>
                    </w:r>
                    <w:r>
                      <w:rPr>
                        <w:color w:val="878787"/>
                        <w:spacing w:val="4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Energy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Guide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8E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3776" behindDoc="1" locked="0" layoutInCell="1" allowOverlap="1" wp14:anchorId="20AD2EA8" wp14:editId="20AD2EA9">
              <wp:simplePos x="0" y="0"/>
              <wp:positionH relativeFrom="page">
                <wp:posOffset>887412</wp:posOffset>
              </wp:positionH>
              <wp:positionV relativeFrom="page">
                <wp:posOffset>440468</wp:posOffset>
              </wp:positionV>
              <wp:extent cx="5792470" cy="15367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24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4" w14:textId="77777777">
                          <w:pPr>
                            <w:tabs>
                              <w:tab w:val="left" w:pos="9101"/>
                            </w:tabs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pacing w:val="-2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in 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9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  <w:u w:val="single" w:color="1F6B75"/>
                            </w:rPr>
                            <w:t xml:space="preserve"> Guide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10D3296">
            <v:shapetype id="_x0000_t202" coordsize="21600,21600" o:spt="202" path="m,l,21600r21600,l21600,xe" w14:anchorId="20AD2EA8">
              <v:stroke joinstyle="miter"/>
              <v:path gradientshapeok="t" o:connecttype="rect"/>
            </v:shapetype>
            <v:shape id="Textbox 19" style="position:absolute;margin-left:69.85pt;margin-top:34.7pt;width:456.1pt;height:12.1pt;z-index:-163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">
              <v:textbox inset="0,0,0,0">
                <w:txbxContent>
                  <w:p w:rsidR="0066180A" w:rsidRDefault="00293AA4" w14:paraId="4B9B612B" w14:textId="77777777">
                    <w:pPr>
                      <w:tabs>
                        <w:tab w:val="left" w:pos="9101"/>
                      </w:tabs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pacing w:val="-2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in Turkey</w:t>
                    </w:r>
                    <w:r>
                      <w:rPr>
                        <w:color w:val="878787"/>
                        <w:spacing w:val="41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Energy</w:t>
                    </w:r>
                    <w:r>
                      <w:rPr>
                        <w:color w:val="878787"/>
                        <w:spacing w:val="9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  <w:u w:val="single" w:color="1F6B75"/>
                      </w:rPr>
                      <w:t xml:space="preserve"> Guide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0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5824" behindDoc="1" locked="0" layoutInCell="1" allowOverlap="1" wp14:anchorId="20AD2EB0" wp14:editId="20AD2EB1">
              <wp:simplePos x="0" y="0"/>
              <wp:positionH relativeFrom="page">
                <wp:posOffset>902652</wp:posOffset>
              </wp:positionH>
              <wp:positionV relativeFrom="page">
                <wp:posOffset>440468</wp:posOffset>
              </wp:positionV>
              <wp:extent cx="3675379" cy="15367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537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7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in</w:t>
                          </w:r>
                          <w:r>
                            <w:rPr>
                              <w:color w:val="878787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3D487AB">
            <v:shapetype id="_x0000_t202" coordsize="21600,21600" o:spt="202" path="m,l,21600r21600,l21600,xe" w14:anchorId="20AD2EB0">
              <v:stroke joinstyle="miter"/>
              <v:path gradientshapeok="t" o:connecttype="rect"/>
            </v:shapetype>
            <v:shape id="Textbox 23" style="position:absolute;margin-left:71.05pt;margin-top:34.7pt;width:289.4pt;height:12.1pt;z-index:-163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">
              <v:textbox inset="0,0,0,0">
                <w:txbxContent>
                  <w:p w:rsidR="0066180A" w:rsidRDefault="00293AA4" w14:paraId="64181E01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in</w:t>
                    </w:r>
                    <w:r>
                      <w:rPr>
                        <w:color w:val="878787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Turkey</w:t>
                    </w:r>
                    <w:r>
                      <w:rPr>
                        <w:color w:val="878787"/>
                        <w:spacing w:val="4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Energy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Guide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2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7872" behindDoc="1" locked="0" layoutInCell="1" allowOverlap="1" wp14:anchorId="20AD2EB8" wp14:editId="20AD2EB9">
              <wp:simplePos x="0" y="0"/>
              <wp:positionH relativeFrom="page">
                <wp:posOffset>887412</wp:posOffset>
              </wp:positionH>
              <wp:positionV relativeFrom="page">
                <wp:posOffset>440468</wp:posOffset>
              </wp:positionV>
              <wp:extent cx="5792470" cy="15367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24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A" w14:textId="77777777">
                          <w:pPr>
                            <w:tabs>
                              <w:tab w:val="left" w:pos="9101"/>
                            </w:tabs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pacing w:val="-2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in 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9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  <w:u w:val="single" w:color="1F6B75"/>
                            </w:rPr>
                            <w:t xml:space="preserve"> Guide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3B048E9">
            <v:shapetype id="_x0000_t202" coordsize="21600,21600" o:spt="202" path="m,l,21600r21600,l21600,xe" w14:anchorId="20AD2EB8">
              <v:stroke joinstyle="miter"/>
              <v:path gradientshapeok="t" o:connecttype="rect"/>
            </v:shapetype>
            <v:shape id="Textbox 34" style="position:absolute;margin-left:69.85pt;margin-top:34.7pt;width:456.1pt;height:12.1pt;z-index:-163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">
              <v:textbox inset="0,0,0,0">
                <w:txbxContent>
                  <w:p w:rsidR="0066180A" w:rsidRDefault="00293AA4" w14:paraId="6B843E07" w14:textId="77777777">
                    <w:pPr>
                      <w:tabs>
                        <w:tab w:val="left" w:pos="9101"/>
                      </w:tabs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pacing w:val="-2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in Turkey</w:t>
                    </w:r>
                    <w:r>
                      <w:rPr>
                        <w:color w:val="878787"/>
                        <w:spacing w:val="41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Energy</w:t>
                    </w:r>
                    <w:r>
                      <w:rPr>
                        <w:color w:val="878787"/>
                        <w:spacing w:val="9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  <w:u w:val="single" w:color="1F6B75"/>
                      </w:rPr>
                      <w:t xml:space="preserve"> Guide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4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9920" behindDoc="1" locked="0" layoutInCell="1" allowOverlap="1" wp14:anchorId="20AD2EC0" wp14:editId="20AD2EC1">
              <wp:simplePos x="0" y="0"/>
              <wp:positionH relativeFrom="page">
                <wp:posOffset>902652</wp:posOffset>
              </wp:positionH>
              <wp:positionV relativeFrom="page">
                <wp:posOffset>440468</wp:posOffset>
              </wp:positionV>
              <wp:extent cx="3675379" cy="15367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537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ED" w14:textId="77777777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z w:val="18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in</w:t>
                          </w:r>
                          <w:r>
                            <w:rPr>
                              <w:color w:val="878787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</w:rPr>
                            <w:t xml:space="preserve"> Guide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A55C07C">
            <v:shapetype id="_x0000_t202" coordsize="21600,21600" o:spt="202" path="m,l,21600r21600,l21600,xe" w14:anchorId="20AD2EC0">
              <v:stroke joinstyle="miter"/>
              <v:path gradientshapeok="t" o:connecttype="rect"/>
            </v:shapetype>
            <v:shape id="Textbox 39" style="position:absolute;margin-left:71.05pt;margin-top:34.7pt;width:289.4pt;height:12.1pt;z-index:-163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">
              <v:textbox inset="0,0,0,0">
                <w:txbxContent>
                  <w:p w:rsidR="0066180A" w:rsidRDefault="00293AA4" w14:paraId="3014A21B" w14:textId="77777777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z w:val="18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in</w:t>
                    </w:r>
                    <w:r>
                      <w:rPr>
                        <w:color w:val="878787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Turkey</w:t>
                    </w:r>
                    <w:r>
                      <w:rPr>
                        <w:color w:val="878787"/>
                        <w:spacing w:val="41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Energy</w:t>
                    </w:r>
                    <w:r>
                      <w:rPr>
                        <w:color w:val="878787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</w:rPr>
                      <w:t xml:space="preserve"> Guide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80A" w:rsidRDefault="00293AA4" w14:paraId="20AD2E96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1968" behindDoc="1" locked="0" layoutInCell="1" allowOverlap="1" wp14:anchorId="20AD2EC8" wp14:editId="20AD2EC9">
              <wp:simplePos x="0" y="0"/>
              <wp:positionH relativeFrom="page">
                <wp:posOffset>887412</wp:posOffset>
              </wp:positionH>
              <wp:positionV relativeFrom="page">
                <wp:posOffset>440468</wp:posOffset>
              </wp:positionV>
              <wp:extent cx="5792470" cy="15367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24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80A" w:rsidRDefault="00293AA4" w14:paraId="20AD2EF0" w14:textId="77777777">
                          <w:pPr>
                            <w:tabs>
                              <w:tab w:val="left" w:pos="9101"/>
                            </w:tabs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7"/>
                              <w:spacing w:val="-2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Power Purchase Agreements</w:t>
                          </w:r>
                          <w:r>
                            <w:rPr>
                              <w:color w:val="878787"/>
                              <w:spacing w:val="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in Turkey</w:t>
                          </w:r>
                          <w:r>
                            <w:rPr>
                              <w:color w:val="878787"/>
                              <w:spacing w:val="41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|</w:t>
                          </w:r>
                          <w:r>
                            <w:rPr>
                              <w:color w:val="878787"/>
                              <w:spacing w:val="37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SME</w:t>
                          </w:r>
                          <w:r>
                            <w:rPr>
                              <w:color w:val="878787"/>
                              <w:spacing w:val="-8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Energy</w:t>
                          </w:r>
                          <w:r>
                            <w:rPr>
                              <w:color w:val="878787"/>
                              <w:spacing w:val="9"/>
                              <w:sz w:val="18"/>
                              <w:u w:val="single" w:color="1F6B75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>Efficiency</w:t>
                          </w:r>
                          <w:r>
                            <w:rPr>
                              <w:color w:val="878787"/>
                              <w:spacing w:val="-2"/>
                              <w:sz w:val="18"/>
                              <w:u w:val="single" w:color="1F6B75"/>
                            </w:rPr>
                            <w:t xml:space="preserve"> Guide</w:t>
                          </w:r>
                          <w:r>
                            <w:rPr>
                              <w:color w:val="878787"/>
                              <w:sz w:val="18"/>
                              <w:u w:val="single" w:color="1F6B75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33F17EAD">
            <v:shapetype id="_x0000_t202" coordsize="21600,21600" o:spt="202" path="m,l,21600r21600,l21600,xe" w14:anchorId="20AD2EC8">
              <v:stroke joinstyle="miter"/>
              <v:path gradientshapeok="t" o:connecttype="rect"/>
            </v:shapetype>
            <v:shape id="Textbox 50" style="position:absolute;margin-left:69.85pt;margin-top:34.7pt;width:456.1pt;height:12.1pt;z-index:-163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">
              <v:textbox inset="0,0,0,0">
                <w:txbxContent>
                  <w:p w:rsidR="0066180A" w:rsidRDefault="00293AA4" w14:paraId="3739E129" w14:textId="77777777">
                    <w:pPr>
                      <w:tabs>
                        <w:tab w:val="left" w:pos="9101"/>
                      </w:tabs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878787"/>
                        <w:spacing w:val="-2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Power Purchase Agreements</w:t>
                    </w:r>
                    <w:r>
                      <w:rPr>
                        <w:color w:val="878787"/>
                        <w:spacing w:val="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in Turkey</w:t>
                    </w:r>
                    <w:r>
                      <w:rPr>
                        <w:color w:val="878787"/>
                        <w:spacing w:val="41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|</w:t>
                    </w:r>
                    <w:r>
                      <w:rPr>
                        <w:color w:val="878787"/>
                        <w:spacing w:val="37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SME</w:t>
                    </w:r>
                    <w:r>
                      <w:rPr>
                        <w:color w:val="878787"/>
                        <w:spacing w:val="-8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Energy</w:t>
                    </w:r>
                    <w:r>
                      <w:rPr>
                        <w:color w:val="878787"/>
                        <w:spacing w:val="9"/>
                        <w:sz w:val="18"/>
                        <w:u w:val="single" w:color="1F6B75"/>
                      </w:rPr>
                      <w:t xml:space="preserve"> 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>Efficiency</w:t>
                    </w:r>
                    <w:r>
                      <w:rPr>
                        <w:color w:val="878787"/>
                        <w:spacing w:val="-2"/>
                        <w:sz w:val="18"/>
                        <w:u w:val="single" w:color="1F6B75"/>
                      </w:rPr>
                      <w:t xml:space="preserve"> Guide</w:t>
                    </w:r>
                    <w:r>
                      <w:rPr>
                        <w:color w:val="878787"/>
                        <w:sz w:val="18"/>
                        <w:u w:val="single" w:color="1F6B75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8">
    <w:nsid w:val="609c94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2c44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5860BE"/>
    <w:multiLevelType w:val="hybridMultilevel"/>
    <w:tmpl w:val="53D44CBC"/>
    <w:lvl w:ilvl="0" w:tplc="503ED13C">
      <w:numFmt w:val="bullet"/>
      <w:lvlText w:val="☐"/>
      <w:lvlJc w:val="left"/>
      <w:pPr>
        <w:ind w:left="160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77C65A94">
      <w:numFmt w:val="bullet"/>
      <w:lvlText w:val="•"/>
      <w:lvlJc w:val="left"/>
      <w:pPr>
        <w:ind w:left="1079" w:hanging="313"/>
      </w:pPr>
      <w:rPr>
        <w:rFonts w:hint="default"/>
        <w:lang w:val="en-US" w:eastAsia="en-US" w:bidi="ar-SA"/>
      </w:rPr>
    </w:lvl>
    <w:lvl w:ilvl="2" w:tplc="355A119A">
      <w:numFmt w:val="bullet"/>
      <w:lvlText w:val="•"/>
      <w:lvlJc w:val="left"/>
      <w:pPr>
        <w:ind w:left="1998" w:hanging="313"/>
      </w:pPr>
      <w:rPr>
        <w:rFonts w:hint="default"/>
        <w:lang w:val="en-US" w:eastAsia="en-US" w:bidi="ar-SA"/>
      </w:rPr>
    </w:lvl>
    <w:lvl w:ilvl="3" w:tplc="84F2CE22">
      <w:numFmt w:val="bullet"/>
      <w:lvlText w:val="•"/>
      <w:lvlJc w:val="left"/>
      <w:pPr>
        <w:ind w:left="2918" w:hanging="313"/>
      </w:pPr>
      <w:rPr>
        <w:rFonts w:hint="default"/>
        <w:lang w:val="en-US" w:eastAsia="en-US" w:bidi="ar-SA"/>
      </w:rPr>
    </w:lvl>
    <w:lvl w:ilvl="4" w:tplc="A3685FD4">
      <w:numFmt w:val="bullet"/>
      <w:lvlText w:val="•"/>
      <w:lvlJc w:val="left"/>
      <w:pPr>
        <w:ind w:left="3837" w:hanging="313"/>
      </w:pPr>
      <w:rPr>
        <w:rFonts w:hint="default"/>
        <w:lang w:val="en-US" w:eastAsia="en-US" w:bidi="ar-SA"/>
      </w:rPr>
    </w:lvl>
    <w:lvl w:ilvl="5" w:tplc="ABFEDB7A">
      <w:numFmt w:val="bullet"/>
      <w:lvlText w:val="•"/>
      <w:lvlJc w:val="left"/>
      <w:pPr>
        <w:ind w:left="4757" w:hanging="313"/>
      </w:pPr>
      <w:rPr>
        <w:rFonts w:hint="default"/>
        <w:lang w:val="en-US" w:eastAsia="en-US" w:bidi="ar-SA"/>
      </w:rPr>
    </w:lvl>
    <w:lvl w:ilvl="6" w:tplc="6688D476">
      <w:numFmt w:val="bullet"/>
      <w:lvlText w:val="•"/>
      <w:lvlJc w:val="left"/>
      <w:pPr>
        <w:ind w:left="5676" w:hanging="313"/>
      </w:pPr>
      <w:rPr>
        <w:rFonts w:hint="default"/>
        <w:lang w:val="en-US" w:eastAsia="en-US" w:bidi="ar-SA"/>
      </w:rPr>
    </w:lvl>
    <w:lvl w:ilvl="7" w:tplc="2A821286">
      <w:numFmt w:val="bullet"/>
      <w:lvlText w:val="•"/>
      <w:lvlJc w:val="left"/>
      <w:pPr>
        <w:ind w:left="6595" w:hanging="313"/>
      </w:pPr>
      <w:rPr>
        <w:rFonts w:hint="default"/>
        <w:lang w:val="en-US" w:eastAsia="en-US" w:bidi="ar-SA"/>
      </w:rPr>
    </w:lvl>
    <w:lvl w:ilvl="8" w:tplc="0784C820">
      <w:numFmt w:val="bullet"/>
      <w:lvlText w:val="•"/>
      <w:lvlJc w:val="left"/>
      <w:pPr>
        <w:ind w:left="7515" w:hanging="313"/>
      </w:pPr>
      <w:rPr>
        <w:rFonts w:hint="default"/>
        <w:lang w:val="en-US" w:eastAsia="en-US" w:bidi="ar-SA"/>
      </w:rPr>
    </w:lvl>
  </w:abstractNum>
  <w:abstractNum w:abstractNumId="1" w15:restartNumberingAfterBreak="0">
    <w:nsid w:val="00BF5610"/>
    <w:multiLevelType w:val="hybridMultilevel"/>
    <w:tmpl w:val="CAB8A8E8"/>
    <w:lvl w:ilvl="0" w:tplc="3D16E064">
      <w:numFmt w:val="bullet"/>
      <w:lvlText w:val="✓"/>
      <w:lvlJc w:val="left"/>
      <w:pPr>
        <w:ind w:left="449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E1D42840">
      <w:numFmt w:val="bullet"/>
      <w:lvlText w:val="•"/>
      <w:lvlJc w:val="left"/>
      <w:pPr>
        <w:ind w:left="1331" w:hanging="289"/>
      </w:pPr>
      <w:rPr>
        <w:rFonts w:hint="default"/>
        <w:lang w:val="en-US" w:eastAsia="en-US" w:bidi="ar-SA"/>
      </w:rPr>
    </w:lvl>
    <w:lvl w:ilvl="2" w:tplc="6C626588">
      <w:numFmt w:val="bullet"/>
      <w:lvlText w:val="•"/>
      <w:lvlJc w:val="left"/>
      <w:pPr>
        <w:ind w:left="2222" w:hanging="289"/>
      </w:pPr>
      <w:rPr>
        <w:rFonts w:hint="default"/>
        <w:lang w:val="en-US" w:eastAsia="en-US" w:bidi="ar-SA"/>
      </w:rPr>
    </w:lvl>
    <w:lvl w:ilvl="3" w:tplc="B04854E8">
      <w:numFmt w:val="bullet"/>
      <w:lvlText w:val="•"/>
      <w:lvlJc w:val="left"/>
      <w:pPr>
        <w:ind w:left="3114" w:hanging="289"/>
      </w:pPr>
      <w:rPr>
        <w:rFonts w:hint="default"/>
        <w:lang w:val="en-US" w:eastAsia="en-US" w:bidi="ar-SA"/>
      </w:rPr>
    </w:lvl>
    <w:lvl w:ilvl="4" w:tplc="DAA801A4">
      <w:numFmt w:val="bullet"/>
      <w:lvlText w:val="•"/>
      <w:lvlJc w:val="left"/>
      <w:pPr>
        <w:ind w:left="4005" w:hanging="289"/>
      </w:pPr>
      <w:rPr>
        <w:rFonts w:hint="default"/>
        <w:lang w:val="en-US" w:eastAsia="en-US" w:bidi="ar-SA"/>
      </w:rPr>
    </w:lvl>
    <w:lvl w:ilvl="5" w:tplc="4886C952">
      <w:numFmt w:val="bullet"/>
      <w:lvlText w:val="•"/>
      <w:lvlJc w:val="left"/>
      <w:pPr>
        <w:ind w:left="4897" w:hanging="289"/>
      </w:pPr>
      <w:rPr>
        <w:rFonts w:hint="default"/>
        <w:lang w:val="en-US" w:eastAsia="en-US" w:bidi="ar-SA"/>
      </w:rPr>
    </w:lvl>
    <w:lvl w:ilvl="6" w:tplc="DD72DCAA">
      <w:numFmt w:val="bullet"/>
      <w:lvlText w:val="•"/>
      <w:lvlJc w:val="left"/>
      <w:pPr>
        <w:ind w:left="5788" w:hanging="289"/>
      </w:pPr>
      <w:rPr>
        <w:rFonts w:hint="default"/>
        <w:lang w:val="en-US" w:eastAsia="en-US" w:bidi="ar-SA"/>
      </w:rPr>
    </w:lvl>
    <w:lvl w:ilvl="7" w:tplc="06EAC2CE">
      <w:numFmt w:val="bullet"/>
      <w:lvlText w:val="•"/>
      <w:lvlJc w:val="left"/>
      <w:pPr>
        <w:ind w:left="6679" w:hanging="289"/>
      </w:pPr>
      <w:rPr>
        <w:rFonts w:hint="default"/>
        <w:lang w:val="en-US" w:eastAsia="en-US" w:bidi="ar-SA"/>
      </w:rPr>
    </w:lvl>
    <w:lvl w:ilvl="8" w:tplc="DF98887C">
      <w:numFmt w:val="bullet"/>
      <w:lvlText w:val="•"/>
      <w:lvlJc w:val="left"/>
      <w:pPr>
        <w:ind w:left="7571" w:hanging="289"/>
      </w:pPr>
      <w:rPr>
        <w:rFonts w:hint="default"/>
        <w:lang w:val="en-US" w:eastAsia="en-US" w:bidi="ar-SA"/>
      </w:rPr>
    </w:lvl>
  </w:abstractNum>
  <w:abstractNum w:abstractNumId="2" w15:restartNumberingAfterBreak="0">
    <w:nsid w:val="07197C38"/>
    <w:multiLevelType w:val="hybridMultilevel"/>
    <w:tmpl w:val="86FE2A92"/>
    <w:lvl w:ilvl="0" w:tplc="81541B1A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F7341D6E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2" w:tplc="6F7ED024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85B85B22">
      <w:numFmt w:val="bullet"/>
      <w:lvlText w:val="•"/>
      <w:lvlJc w:val="left"/>
      <w:pPr>
        <w:ind w:left="3366" w:hanging="360"/>
      </w:pPr>
      <w:rPr>
        <w:rFonts w:hint="default"/>
        <w:lang w:val="en-US" w:eastAsia="en-US" w:bidi="ar-SA"/>
      </w:rPr>
    </w:lvl>
    <w:lvl w:ilvl="4" w:tplc="C3FE6844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678AA15A">
      <w:numFmt w:val="bullet"/>
      <w:lvlText w:val="•"/>
      <w:lvlJc w:val="left"/>
      <w:pPr>
        <w:ind w:left="5117" w:hanging="360"/>
      </w:pPr>
      <w:rPr>
        <w:rFonts w:hint="default"/>
        <w:lang w:val="en-US" w:eastAsia="en-US" w:bidi="ar-SA"/>
      </w:rPr>
    </w:lvl>
    <w:lvl w:ilvl="6" w:tplc="700C074A">
      <w:numFmt w:val="bullet"/>
      <w:lvlText w:val="•"/>
      <w:lvlJc w:val="left"/>
      <w:pPr>
        <w:ind w:left="5993" w:hanging="360"/>
      </w:pPr>
      <w:rPr>
        <w:rFonts w:hint="default"/>
        <w:lang w:val="en-US" w:eastAsia="en-US" w:bidi="ar-SA"/>
      </w:rPr>
    </w:lvl>
    <w:lvl w:ilvl="7" w:tplc="E11ECC26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 w:tplc="82347F04"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2740BE"/>
    <w:multiLevelType w:val="hybridMultilevel"/>
    <w:tmpl w:val="122C9306"/>
    <w:lvl w:ilvl="0" w:tplc="D8FCB6C8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A4223DB8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40D20C06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7BEC9F54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C6B82564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EB06ECEE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EBF82A76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5B6C9C08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5914AAEA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4" w15:restartNumberingAfterBreak="0">
    <w:nsid w:val="0D662ABA"/>
    <w:multiLevelType w:val="multilevel"/>
    <w:tmpl w:val="CFF8DF3A"/>
    <w:lvl w:ilvl="0">
      <w:start w:val="6"/>
      <w:numFmt w:val="decimal"/>
      <w:lvlText w:val="%1"/>
      <w:lvlJc w:val="left"/>
      <w:pPr>
        <w:ind w:left="491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67"/>
        <w:jc w:val="left"/>
      </w:pPr>
      <w:rPr>
        <w:rFonts w:hint="default"/>
        <w:spacing w:val="-5"/>
        <w:w w:val="99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4815989"/>
    <w:multiLevelType w:val="hybridMultilevel"/>
    <w:tmpl w:val="30D83B0C"/>
    <w:lvl w:ilvl="0" w:tplc="BCAC8FF8">
      <w:numFmt w:val="bullet"/>
      <w:lvlText w:val="✓"/>
      <w:lvlJc w:val="left"/>
      <w:pPr>
        <w:ind w:left="160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BAC47328">
      <w:numFmt w:val="bullet"/>
      <w:lvlText w:val="•"/>
      <w:lvlJc w:val="left"/>
      <w:pPr>
        <w:ind w:left="1079" w:hanging="289"/>
      </w:pPr>
      <w:rPr>
        <w:rFonts w:hint="default"/>
        <w:lang w:val="en-US" w:eastAsia="en-US" w:bidi="ar-SA"/>
      </w:rPr>
    </w:lvl>
    <w:lvl w:ilvl="2" w:tplc="2C786372">
      <w:numFmt w:val="bullet"/>
      <w:lvlText w:val="•"/>
      <w:lvlJc w:val="left"/>
      <w:pPr>
        <w:ind w:left="1998" w:hanging="289"/>
      </w:pPr>
      <w:rPr>
        <w:rFonts w:hint="default"/>
        <w:lang w:val="en-US" w:eastAsia="en-US" w:bidi="ar-SA"/>
      </w:rPr>
    </w:lvl>
    <w:lvl w:ilvl="3" w:tplc="9F1A42D6">
      <w:numFmt w:val="bullet"/>
      <w:lvlText w:val="•"/>
      <w:lvlJc w:val="left"/>
      <w:pPr>
        <w:ind w:left="2918" w:hanging="289"/>
      </w:pPr>
      <w:rPr>
        <w:rFonts w:hint="default"/>
        <w:lang w:val="en-US" w:eastAsia="en-US" w:bidi="ar-SA"/>
      </w:rPr>
    </w:lvl>
    <w:lvl w:ilvl="4" w:tplc="5BA4167C">
      <w:numFmt w:val="bullet"/>
      <w:lvlText w:val="•"/>
      <w:lvlJc w:val="left"/>
      <w:pPr>
        <w:ind w:left="3837" w:hanging="289"/>
      </w:pPr>
      <w:rPr>
        <w:rFonts w:hint="default"/>
        <w:lang w:val="en-US" w:eastAsia="en-US" w:bidi="ar-SA"/>
      </w:rPr>
    </w:lvl>
    <w:lvl w:ilvl="5" w:tplc="EE6C5246">
      <w:numFmt w:val="bullet"/>
      <w:lvlText w:val="•"/>
      <w:lvlJc w:val="left"/>
      <w:pPr>
        <w:ind w:left="4757" w:hanging="289"/>
      </w:pPr>
      <w:rPr>
        <w:rFonts w:hint="default"/>
        <w:lang w:val="en-US" w:eastAsia="en-US" w:bidi="ar-SA"/>
      </w:rPr>
    </w:lvl>
    <w:lvl w:ilvl="6" w:tplc="A118A2E6">
      <w:numFmt w:val="bullet"/>
      <w:lvlText w:val="•"/>
      <w:lvlJc w:val="left"/>
      <w:pPr>
        <w:ind w:left="5676" w:hanging="289"/>
      </w:pPr>
      <w:rPr>
        <w:rFonts w:hint="default"/>
        <w:lang w:val="en-US" w:eastAsia="en-US" w:bidi="ar-SA"/>
      </w:rPr>
    </w:lvl>
    <w:lvl w:ilvl="7" w:tplc="CE7AD6E6">
      <w:numFmt w:val="bullet"/>
      <w:lvlText w:val="•"/>
      <w:lvlJc w:val="left"/>
      <w:pPr>
        <w:ind w:left="6595" w:hanging="289"/>
      </w:pPr>
      <w:rPr>
        <w:rFonts w:hint="default"/>
        <w:lang w:val="en-US" w:eastAsia="en-US" w:bidi="ar-SA"/>
      </w:rPr>
    </w:lvl>
    <w:lvl w:ilvl="8" w:tplc="CDDCEE6E">
      <w:numFmt w:val="bullet"/>
      <w:lvlText w:val="•"/>
      <w:lvlJc w:val="left"/>
      <w:pPr>
        <w:ind w:left="7515" w:hanging="289"/>
      </w:pPr>
      <w:rPr>
        <w:rFonts w:hint="default"/>
        <w:lang w:val="en-US" w:eastAsia="en-US" w:bidi="ar-SA"/>
      </w:rPr>
    </w:lvl>
  </w:abstractNum>
  <w:abstractNum w:abstractNumId="6" w15:restartNumberingAfterBreak="0">
    <w:nsid w:val="19EA51D5"/>
    <w:multiLevelType w:val="multilevel"/>
    <w:tmpl w:val="56D219AC"/>
    <w:lvl w:ilvl="0">
      <w:start w:val="1"/>
      <w:numFmt w:val="decimal"/>
      <w:lvlText w:val="%1"/>
      <w:lvlJc w:val="left"/>
      <w:pPr>
        <w:ind w:left="491" w:hanging="49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91"/>
        <w:jc w:val="left"/>
      </w:pPr>
      <w:rPr>
        <w:rFonts w:hint="default" w:ascii="Arial" w:hAnsi="Arial" w:eastAsia="Arial" w:cs="Arial"/>
        <w:b/>
        <w:bCs/>
        <w:i w:val="0"/>
        <w:iCs w:val="0"/>
        <w:spacing w:val="-5"/>
        <w:w w:val="99"/>
        <w:sz w:val="27"/>
        <w:szCs w:val="27"/>
        <w:u w:val="single" w:color="A8D7DC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C7E38B5"/>
    <w:multiLevelType w:val="hybridMultilevel"/>
    <w:tmpl w:val="90A0BE3E"/>
    <w:lvl w:ilvl="0" w:tplc="05E435B2">
      <w:numFmt w:val="bullet"/>
      <w:lvlText w:val="✓"/>
      <w:lvlJc w:val="left"/>
      <w:pPr>
        <w:ind w:left="449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6BD42B96">
      <w:numFmt w:val="bullet"/>
      <w:lvlText w:val="•"/>
      <w:lvlJc w:val="left"/>
      <w:pPr>
        <w:ind w:left="1331" w:hanging="289"/>
      </w:pPr>
      <w:rPr>
        <w:rFonts w:hint="default"/>
        <w:lang w:val="en-US" w:eastAsia="en-US" w:bidi="ar-SA"/>
      </w:rPr>
    </w:lvl>
    <w:lvl w:ilvl="2" w:tplc="95BA6EC0">
      <w:numFmt w:val="bullet"/>
      <w:lvlText w:val="•"/>
      <w:lvlJc w:val="left"/>
      <w:pPr>
        <w:ind w:left="2222" w:hanging="289"/>
      </w:pPr>
      <w:rPr>
        <w:rFonts w:hint="default"/>
        <w:lang w:val="en-US" w:eastAsia="en-US" w:bidi="ar-SA"/>
      </w:rPr>
    </w:lvl>
    <w:lvl w:ilvl="3" w:tplc="1F380590">
      <w:numFmt w:val="bullet"/>
      <w:lvlText w:val="•"/>
      <w:lvlJc w:val="left"/>
      <w:pPr>
        <w:ind w:left="3114" w:hanging="289"/>
      </w:pPr>
      <w:rPr>
        <w:rFonts w:hint="default"/>
        <w:lang w:val="en-US" w:eastAsia="en-US" w:bidi="ar-SA"/>
      </w:rPr>
    </w:lvl>
    <w:lvl w:ilvl="4" w:tplc="A3824D92">
      <w:numFmt w:val="bullet"/>
      <w:lvlText w:val="•"/>
      <w:lvlJc w:val="left"/>
      <w:pPr>
        <w:ind w:left="4005" w:hanging="289"/>
      </w:pPr>
      <w:rPr>
        <w:rFonts w:hint="default"/>
        <w:lang w:val="en-US" w:eastAsia="en-US" w:bidi="ar-SA"/>
      </w:rPr>
    </w:lvl>
    <w:lvl w:ilvl="5" w:tplc="6C848CA0">
      <w:numFmt w:val="bullet"/>
      <w:lvlText w:val="•"/>
      <w:lvlJc w:val="left"/>
      <w:pPr>
        <w:ind w:left="4897" w:hanging="289"/>
      </w:pPr>
      <w:rPr>
        <w:rFonts w:hint="default"/>
        <w:lang w:val="en-US" w:eastAsia="en-US" w:bidi="ar-SA"/>
      </w:rPr>
    </w:lvl>
    <w:lvl w:ilvl="6" w:tplc="5602E02A">
      <w:numFmt w:val="bullet"/>
      <w:lvlText w:val="•"/>
      <w:lvlJc w:val="left"/>
      <w:pPr>
        <w:ind w:left="5788" w:hanging="289"/>
      </w:pPr>
      <w:rPr>
        <w:rFonts w:hint="default"/>
        <w:lang w:val="en-US" w:eastAsia="en-US" w:bidi="ar-SA"/>
      </w:rPr>
    </w:lvl>
    <w:lvl w:ilvl="7" w:tplc="66508692">
      <w:numFmt w:val="bullet"/>
      <w:lvlText w:val="•"/>
      <w:lvlJc w:val="left"/>
      <w:pPr>
        <w:ind w:left="6679" w:hanging="289"/>
      </w:pPr>
      <w:rPr>
        <w:rFonts w:hint="default"/>
        <w:lang w:val="en-US" w:eastAsia="en-US" w:bidi="ar-SA"/>
      </w:rPr>
    </w:lvl>
    <w:lvl w:ilvl="8" w:tplc="0D1E8146">
      <w:numFmt w:val="bullet"/>
      <w:lvlText w:val="•"/>
      <w:lvlJc w:val="left"/>
      <w:pPr>
        <w:ind w:left="7571" w:hanging="289"/>
      </w:pPr>
      <w:rPr>
        <w:rFonts w:hint="default"/>
        <w:lang w:val="en-US" w:eastAsia="en-US" w:bidi="ar-SA"/>
      </w:rPr>
    </w:lvl>
  </w:abstractNum>
  <w:abstractNum w:abstractNumId="8" w15:restartNumberingAfterBreak="0">
    <w:nsid w:val="1D44633E"/>
    <w:multiLevelType w:val="multilevel"/>
    <w:tmpl w:val="17BCD1FC"/>
    <w:lvl w:ilvl="0">
      <w:start w:val="5"/>
      <w:numFmt w:val="decimal"/>
      <w:lvlText w:val="%1"/>
      <w:lvlJc w:val="left"/>
      <w:pPr>
        <w:ind w:left="491" w:hanging="49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91"/>
        <w:jc w:val="left"/>
      </w:pPr>
      <w:rPr>
        <w:rFonts w:hint="default"/>
        <w:spacing w:val="-5"/>
        <w:w w:val="99"/>
        <w:u w:val="single" w:color="A8D7DC"/>
        <w:lang w:val="en-US" w:eastAsia="en-US" w:bidi="ar-SA"/>
      </w:rPr>
    </w:lvl>
    <w:lvl w:ilvl="2">
      <w:numFmt w:val="bullet"/>
      <w:lvlText w:val="•"/>
      <w:lvlJc w:val="left"/>
      <w:pPr>
        <w:ind w:left="2299" w:hanging="49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98" w:hanging="49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98" w:hanging="49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7" w:hanging="49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7" w:hanging="4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96" w:hanging="4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6" w:hanging="491"/>
      </w:pPr>
      <w:rPr>
        <w:rFonts w:hint="default"/>
        <w:lang w:val="en-US" w:eastAsia="en-US" w:bidi="ar-SA"/>
      </w:rPr>
    </w:lvl>
  </w:abstractNum>
  <w:abstractNum w:abstractNumId="9" w15:restartNumberingAfterBreak="0">
    <w:nsid w:val="235813B0"/>
    <w:multiLevelType w:val="hybridMultilevel"/>
    <w:tmpl w:val="F83A863C"/>
    <w:lvl w:ilvl="0" w:tplc="1AE2D89A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3CBEAD62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F66652B0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8458B40A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97725460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70A28DE0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38126A04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77DEDC78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7A94F844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10" w15:restartNumberingAfterBreak="0">
    <w:nsid w:val="29AB4562"/>
    <w:multiLevelType w:val="hybridMultilevel"/>
    <w:tmpl w:val="17B4AFEC"/>
    <w:lvl w:ilvl="0" w:tplc="5DA86684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44DAAFEC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9C0CF432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B3461714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AFF4BA88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91F27FCE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A230A42E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208CEEAE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21783F76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11" w15:restartNumberingAfterBreak="0">
    <w:nsid w:val="2E7744A2"/>
    <w:multiLevelType w:val="multilevel"/>
    <w:tmpl w:val="B4B86E6A"/>
    <w:lvl w:ilvl="0">
      <w:start w:val="10"/>
      <w:numFmt w:val="decimal"/>
      <w:lvlText w:val="%1"/>
      <w:lvlJc w:val="left"/>
      <w:pPr>
        <w:ind w:left="647" w:hanging="6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47" w:hanging="647"/>
        <w:jc w:val="left"/>
      </w:pPr>
      <w:rPr>
        <w:rFonts w:hint="default" w:ascii="Arial" w:hAnsi="Arial" w:eastAsia="Arial" w:cs="Arial"/>
        <w:b/>
        <w:bCs/>
        <w:i w:val="0"/>
        <w:iCs w:val="0"/>
        <w:spacing w:val="-5"/>
        <w:w w:val="101"/>
        <w:sz w:val="27"/>
        <w:szCs w:val="27"/>
        <w:u w:val="single" w:color="A8D7DC"/>
        <w:lang w:val="en-US" w:eastAsia="en-US" w:bidi="ar-SA"/>
      </w:rPr>
    </w:lvl>
    <w:lvl w:ilvl="2">
      <w:start w:val="6"/>
      <w:numFmt w:val="decimal"/>
      <w:lvlText w:val="%3."/>
      <w:lvlJc w:val="left"/>
      <w:pPr>
        <w:ind w:left="74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EC3306C"/>
    <w:multiLevelType w:val="hybridMultilevel"/>
    <w:tmpl w:val="91EEF5DA"/>
    <w:lvl w:ilvl="0" w:tplc="66BCA5E0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F8B865A2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98DA4B76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6C1C0418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721E5F8A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9FA4F51E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3896477C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E79029F2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AD320C7A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13" w15:restartNumberingAfterBreak="0">
    <w:nsid w:val="31D85959"/>
    <w:multiLevelType w:val="hybridMultilevel"/>
    <w:tmpl w:val="E1B0B53C"/>
    <w:lvl w:ilvl="0" w:tplc="34F04BCC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4596DCE2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456CC546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B90C86DC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4BD6D7F0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A5C60714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FE521D38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53D0B6A4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69729D7C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14" w15:restartNumberingAfterBreak="0">
    <w:nsid w:val="352D316C"/>
    <w:multiLevelType w:val="hybridMultilevel"/>
    <w:tmpl w:val="960028B0"/>
    <w:lvl w:ilvl="0" w:tplc="3DBCCE44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A5F2C75A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6E3C7A0C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C0A4F866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EE9A4D34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4682745C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87649DF4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0C9AEEAA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70B67360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15" w15:restartNumberingAfterBreak="0">
    <w:nsid w:val="379801BE"/>
    <w:multiLevelType w:val="hybridMultilevel"/>
    <w:tmpl w:val="1E38C4F6"/>
    <w:lvl w:ilvl="0" w:tplc="CF2201B8">
      <w:numFmt w:val="bullet"/>
      <w:lvlText w:val="✓"/>
      <w:lvlJc w:val="left"/>
      <w:pPr>
        <w:ind w:left="449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2B38847A">
      <w:numFmt w:val="bullet"/>
      <w:lvlText w:val="•"/>
      <w:lvlJc w:val="left"/>
      <w:pPr>
        <w:ind w:left="1331" w:hanging="289"/>
      </w:pPr>
      <w:rPr>
        <w:rFonts w:hint="default"/>
        <w:lang w:val="en-US" w:eastAsia="en-US" w:bidi="ar-SA"/>
      </w:rPr>
    </w:lvl>
    <w:lvl w:ilvl="2" w:tplc="B5C85422">
      <w:numFmt w:val="bullet"/>
      <w:lvlText w:val="•"/>
      <w:lvlJc w:val="left"/>
      <w:pPr>
        <w:ind w:left="2222" w:hanging="289"/>
      </w:pPr>
      <w:rPr>
        <w:rFonts w:hint="default"/>
        <w:lang w:val="en-US" w:eastAsia="en-US" w:bidi="ar-SA"/>
      </w:rPr>
    </w:lvl>
    <w:lvl w:ilvl="3" w:tplc="166A3316">
      <w:numFmt w:val="bullet"/>
      <w:lvlText w:val="•"/>
      <w:lvlJc w:val="left"/>
      <w:pPr>
        <w:ind w:left="3114" w:hanging="289"/>
      </w:pPr>
      <w:rPr>
        <w:rFonts w:hint="default"/>
        <w:lang w:val="en-US" w:eastAsia="en-US" w:bidi="ar-SA"/>
      </w:rPr>
    </w:lvl>
    <w:lvl w:ilvl="4" w:tplc="327079B6">
      <w:numFmt w:val="bullet"/>
      <w:lvlText w:val="•"/>
      <w:lvlJc w:val="left"/>
      <w:pPr>
        <w:ind w:left="4005" w:hanging="289"/>
      </w:pPr>
      <w:rPr>
        <w:rFonts w:hint="default"/>
        <w:lang w:val="en-US" w:eastAsia="en-US" w:bidi="ar-SA"/>
      </w:rPr>
    </w:lvl>
    <w:lvl w:ilvl="5" w:tplc="9D58C630">
      <w:numFmt w:val="bullet"/>
      <w:lvlText w:val="•"/>
      <w:lvlJc w:val="left"/>
      <w:pPr>
        <w:ind w:left="4897" w:hanging="289"/>
      </w:pPr>
      <w:rPr>
        <w:rFonts w:hint="default"/>
        <w:lang w:val="en-US" w:eastAsia="en-US" w:bidi="ar-SA"/>
      </w:rPr>
    </w:lvl>
    <w:lvl w:ilvl="6" w:tplc="DA5ED876">
      <w:numFmt w:val="bullet"/>
      <w:lvlText w:val="•"/>
      <w:lvlJc w:val="left"/>
      <w:pPr>
        <w:ind w:left="5788" w:hanging="289"/>
      </w:pPr>
      <w:rPr>
        <w:rFonts w:hint="default"/>
        <w:lang w:val="en-US" w:eastAsia="en-US" w:bidi="ar-SA"/>
      </w:rPr>
    </w:lvl>
    <w:lvl w:ilvl="7" w:tplc="CD0E0D1E">
      <w:numFmt w:val="bullet"/>
      <w:lvlText w:val="•"/>
      <w:lvlJc w:val="left"/>
      <w:pPr>
        <w:ind w:left="6679" w:hanging="289"/>
      </w:pPr>
      <w:rPr>
        <w:rFonts w:hint="default"/>
        <w:lang w:val="en-US" w:eastAsia="en-US" w:bidi="ar-SA"/>
      </w:rPr>
    </w:lvl>
    <w:lvl w:ilvl="8" w:tplc="7DEEAD1E">
      <w:numFmt w:val="bullet"/>
      <w:lvlText w:val="•"/>
      <w:lvlJc w:val="left"/>
      <w:pPr>
        <w:ind w:left="7571" w:hanging="289"/>
      </w:pPr>
      <w:rPr>
        <w:rFonts w:hint="default"/>
        <w:lang w:val="en-US" w:eastAsia="en-US" w:bidi="ar-SA"/>
      </w:rPr>
    </w:lvl>
  </w:abstractNum>
  <w:abstractNum w:abstractNumId="16" w15:restartNumberingAfterBreak="0">
    <w:nsid w:val="3C5423DC"/>
    <w:multiLevelType w:val="multilevel"/>
    <w:tmpl w:val="DB1693EA"/>
    <w:lvl w:ilvl="0">
      <w:start w:val="3"/>
      <w:numFmt w:val="decimal"/>
      <w:lvlText w:val="%1"/>
      <w:lvlJc w:val="left"/>
      <w:pPr>
        <w:ind w:left="491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67"/>
        <w:jc w:val="left"/>
      </w:pPr>
      <w:rPr>
        <w:rFonts w:hint="default"/>
        <w:spacing w:val="-5"/>
        <w:w w:val="99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74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D79181D"/>
    <w:multiLevelType w:val="hybridMultilevel"/>
    <w:tmpl w:val="7040BD28"/>
    <w:lvl w:ilvl="0" w:tplc="290294F8">
      <w:numFmt w:val="bullet"/>
      <w:lvlText w:val="✓"/>
      <w:lvlJc w:val="left"/>
      <w:pPr>
        <w:ind w:left="160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7FD487A4">
      <w:numFmt w:val="bullet"/>
      <w:lvlText w:val="•"/>
      <w:lvlJc w:val="left"/>
      <w:pPr>
        <w:ind w:left="1079" w:hanging="289"/>
      </w:pPr>
      <w:rPr>
        <w:rFonts w:hint="default"/>
        <w:lang w:val="en-US" w:eastAsia="en-US" w:bidi="ar-SA"/>
      </w:rPr>
    </w:lvl>
    <w:lvl w:ilvl="2" w:tplc="11485BBC">
      <w:numFmt w:val="bullet"/>
      <w:lvlText w:val="•"/>
      <w:lvlJc w:val="left"/>
      <w:pPr>
        <w:ind w:left="1998" w:hanging="289"/>
      </w:pPr>
      <w:rPr>
        <w:rFonts w:hint="default"/>
        <w:lang w:val="en-US" w:eastAsia="en-US" w:bidi="ar-SA"/>
      </w:rPr>
    </w:lvl>
    <w:lvl w:ilvl="3" w:tplc="996AF1FE">
      <w:numFmt w:val="bullet"/>
      <w:lvlText w:val="•"/>
      <w:lvlJc w:val="left"/>
      <w:pPr>
        <w:ind w:left="2918" w:hanging="289"/>
      </w:pPr>
      <w:rPr>
        <w:rFonts w:hint="default"/>
        <w:lang w:val="en-US" w:eastAsia="en-US" w:bidi="ar-SA"/>
      </w:rPr>
    </w:lvl>
    <w:lvl w:ilvl="4" w:tplc="5BA8AE5C">
      <w:numFmt w:val="bullet"/>
      <w:lvlText w:val="•"/>
      <w:lvlJc w:val="left"/>
      <w:pPr>
        <w:ind w:left="3837" w:hanging="289"/>
      </w:pPr>
      <w:rPr>
        <w:rFonts w:hint="default"/>
        <w:lang w:val="en-US" w:eastAsia="en-US" w:bidi="ar-SA"/>
      </w:rPr>
    </w:lvl>
    <w:lvl w:ilvl="5" w:tplc="81EEF2F6">
      <w:numFmt w:val="bullet"/>
      <w:lvlText w:val="•"/>
      <w:lvlJc w:val="left"/>
      <w:pPr>
        <w:ind w:left="4757" w:hanging="289"/>
      </w:pPr>
      <w:rPr>
        <w:rFonts w:hint="default"/>
        <w:lang w:val="en-US" w:eastAsia="en-US" w:bidi="ar-SA"/>
      </w:rPr>
    </w:lvl>
    <w:lvl w:ilvl="6" w:tplc="6162443E">
      <w:numFmt w:val="bullet"/>
      <w:lvlText w:val="•"/>
      <w:lvlJc w:val="left"/>
      <w:pPr>
        <w:ind w:left="5676" w:hanging="289"/>
      </w:pPr>
      <w:rPr>
        <w:rFonts w:hint="default"/>
        <w:lang w:val="en-US" w:eastAsia="en-US" w:bidi="ar-SA"/>
      </w:rPr>
    </w:lvl>
    <w:lvl w:ilvl="7" w:tplc="7FBE301C">
      <w:numFmt w:val="bullet"/>
      <w:lvlText w:val="•"/>
      <w:lvlJc w:val="left"/>
      <w:pPr>
        <w:ind w:left="6595" w:hanging="289"/>
      </w:pPr>
      <w:rPr>
        <w:rFonts w:hint="default"/>
        <w:lang w:val="en-US" w:eastAsia="en-US" w:bidi="ar-SA"/>
      </w:rPr>
    </w:lvl>
    <w:lvl w:ilvl="8" w:tplc="0C56993E">
      <w:numFmt w:val="bullet"/>
      <w:lvlText w:val="•"/>
      <w:lvlJc w:val="left"/>
      <w:pPr>
        <w:ind w:left="7515" w:hanging="289"/>
      </w:pPr>
      <w:rPr>
        <w:rFonts w:hint="default"/>
        <w:lang w:val="en-US" w:eastAsia="en-US" w:bidi="ar-SA"/>
      </w:rPr>
    </w:lvl>
  </w:abstractNum>
  <w:abstractNum w:abstractNumId="18" w15:restartNumberingAfterBreak="0">
    <w:nsid w:val="3E7C6473"/>
    <w:multiLevelType w:val="multilevel"/>
    <w:tmpl w:val="D556D6CC"/>
    <w:lvl w:ilvl="0">
      <w:start w:val="8"/>
      <w:numFmt w:val="decimal"/>
      <w:lvlText w:val="%1"/>
      <w:lvlJc w:val="left"/>
      <w:pPr>
        <w:ind w:left="491" w:hanging="49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91"/>
        <w:jc w:val="left"/>
      </w:pPr>
      <w:rPr>
        <w:rFonts w:hint="default"/>
        <w:spacing w:val="-5"/>
        <w:w w:val="99"/>
        <w:u w:val="single" w:color="A8D7DC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FE73D17"/>
    <w:multiLevelType w:val="hybridMultilevel"/>
    <w:tmpl w:val="C1BE2B18"/>
    <w:lvl w:ilvl="0" w:tplc="BEDA6158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C70A51A8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04B00F7E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CBAAEE40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9294BBD8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C0364E1E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26E23710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D090E4DE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AEEE7EE8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20" w15:restartNumberingAfterBreak="0">
    <w:nsid w:val="5A6359C6"/>
    <w:multiLevelType w:val="hybridMultilevel"/>
    <w:tmpl w:val="779E78E8"/>
    <w:lvl w:ilvl="0" w:tplc="CF4EA190">
      <w:numFmt w:val="bullet"/>
      <w:lvlText w:val="✓"/>
      <w:lvlJc w:val="left"/>
      <w:pPr>
        <w:ind w:left="449" w:hanging="28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C33C847E">
      <w:numFmt w:val="bullet"/>
      <w:lvlText w:val="•"/>
      <w:lvlJc w:val="left"/>
      <w:pPr>
        <w:ind w:left="1331" w:hanging="289"/>
      </w:pPr>
      <w:rPr>
        <w:rFonts w:hint="default"/>
        <w:lang w:val="en-US" w:eastAsia="en-US" w:bidi="ar-SA"/>
      </w:rPr>
    </w:lvl>
    <w:lvl w:ilvl="2" w:tplc="41CA2C58">
      <w:numFmt w:val="bullet"/>
      <w:lvlText w:val="•"/>
      <w:lvlJc w:val="left"/>
      <w:pPr>
        <w:ind w:left="2222" w:hanging="289"/>
      </w:pPr>
      <w:rPr>
        <w:rFonts w:hint="default"/>
        <w:lang w:val="en-US" w:eastAsia="en-US" w:bidi="ar-SA"/>
      </w:rPr>
    </w:lvl>
    <w:lvl w:ilvl="3" w:tplc="AABEE408">
      <w:numFmt w:val="bullet"/>
      <w:lvlText w:val="•"/>
      <w:lvlJc w:val="left"/>
      <w:pPr>
        <w:ind w:left="3114" w:hanging="289"/>
      </w:pPr>
      <w:rPr>
        <w:rFonts w:hint="default"/>
        <w:lang w:val="en-US" w:eastAsia="en-US" w:bidi="ar-SA"/>
      </w:rPr>
    </w:lvl>
    <w:lvl w:ilvl="4" w:tplc="ABD214CE">
      <w:numFmt w:val="bullet"/>
      <w:lvlText w:val="•"/>
      <w:lvlJc w:val="left"/>
      <w:pPr>
        <w:ind w:left="4005" w:hanging="289"/>
      </w:pPr>
      <w:rPr>
        <w:rFonts w:hint="default"/>
        <w:lang w:val="en-US" w:eastAsia="en-US" w:bidi="ar-SA"/>
      </w:rPr>
    </w:lvl>
    <w:lvl w:ilvl="5" w:tplc="9B3266EC">
      <w:numFmt w:val="bullet"/>
      <w:lvlText w:val="•"/>
      <w:lvlJc w:val="left"/>
      <w:pPr>
        <w:ind w:left="4897" w:hanging="289"/>
      </w:pPr>
      <w:rPr>
        <w:rFonts w:hint="default"/>
        <w:lang w:val="en-US" w:eastAsia="en-US" w:bidi="ar-SA"/>
      </w:rPr>
    </w:lvl>
    <w:lvl w:ilvl="6" w:tplc="07D85AC8">
      <w:numFmt w:val="bullet"/>
      <w:lvlText w:val="•"/>
      <w:lvlJc w:val="left"/>
      <w:pPr>
        <w:ind w:left="5788" w:hanging="289"/>
      </w:pPr>
      <w:rPr>
        <w:rFonts w:hint="default"/>
        <w:lang w:val="en-US" w:eastAsia="en-US" w:bidi="ar-SA"/>
      </w:rPr>
    </w:lvl>
    <w:lvl w:ilvl="7" w:tplc="20D04322">
      <w:numFmt w:val="bullet"/>
      <w:lvlText w:val="•"/>
      <w:lvlJc w:val="left"/>
      <w:pPr>
        <w:ind w:left="6679" w:hanging="289"/>
      </w:pPr>
      <w:rPr>
        <w:rFonts w:hint="default"/>
        <w:lang w:val="en-US" w:eastAsia="en-US" w:bidi="ar-SA"/>
      </w:rPr>
    </w:lvl>
    <w:lvl w:ilvl="8" w:tplc="BEBA64D2">
      <w:numFmt w:val="bullet"/>
      <w:lvlText w:val="•"/>
      <w:lvlJc w:val="left"/>
      <w:pPr>
        <w:ind w:left="7571" w:hanging="289"/>
      </w:pPr>
      <w:rPr>
        <w:rFonts w:hint="default"/>
        <w:lang w:val="en-US" w:eastAsia="en-US" w:bidi="ar-SA"/>
      </w:rPr>
    </w:lvl>
  </w:abstractNum>
  <w:abstractNum w:abstractNumId="21" w15:restartNumberingAfterBreak="0">
    <w:nsid w:val="6675644E"/>
    <w:multiLevelType w:val="hybridMultilevel"/>
    <w:tmpl w:val="99780EEA"/>
    <w:lvl w:ilvl="0" w:tplc="AC664638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3C0E6EB8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E0360F58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FFB42F0E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874CE2EE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5956AA1C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9B00CEF6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31922B92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FCBA14BA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22" w15:restartNumberingAfterBreak="0">
    <w:nsid w:val="66A75075"/>
    <w:multiLevelType w:val="multilevel"/>
    <w:tmpl w:val="C556E7D2"/>
    <w:lvl w:ilvl="0">
      <w:start w:val="2"/>
      <w:numFmt w:val="decimal"/>
      <w:lvlText w:val="%1"/>
      <w:lvlJc w:val="left"/>
      <w:pPr>
        <w:ind w:left="491" w:hanging="49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91"/>
        <w:jc w:val="left"/>
      </w:pPr>
      <w:rPr>
        <w:rFonts w:hint="default"/>
        <w:spacing w:val="-5"/>
        <w:w w:val="99"/>
        <w:u w:val="single" w:color="A8D7DC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A312D0F"/>
    <w:multiLevelType w:val="hybridMultilevel"/>
    <w:tmpl w:val="CD0AA674"/>
    <w:lvl w:ilvl="0" w:tplc="55167D56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D6CCE3C6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DF2E66B4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832232F4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0B60D2AC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9CD87204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9C3AC864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4198CF04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81D89AB0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abstractNum w:abstractNumId="24" w15:restartNumberingAfterBreak="0">
    <w:nsid w:val="6D2624A2"/>
    <w:multiLevelType w:val="multilevel"/>
    <w:tmpl w:val="2D7AF742"/>
    <w:lvl w:ilvl="0">
      <w:start w:val="4"/>
      <w:numFmt w:val="decimal"/>
      <w:lvlText w:val="%1"/>
      <w:lvlJc w:val="left"/>
      <w:pPr>
        <w:ind w:left="491" w:hanging="4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67"/>
        <w:jc w:val="left"/>
      </w:pPr>
      <w:rPr>
        <w:rFonts w:hint="default"/>
        <w:spacing w:val="-5"/>
        <w:w w:val="99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72B5590F"/>
    <w:multiLevelType w:val="multilevel"/>
    <w:tmpl w:val="AB00D2D0"/>
    <w:lvl w:ilvl="0">
      <w:start w:val="7"/>
      <w:numFmt w:val="decimal"/>
      <w:lvlText w:val="%1"/>
      <w:lvlJc w:val="left"/>
      <w:pPr>
        <w:ind w:left="491" w:hanging="49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1" w:hanging="491"/>
        <w:jc w:val="left"/>
      </w:pPr>
      <w:rPr>
        <w:rFonts w:hint="default" w:ascii="Arial" w:hAnsi="Arial" w:eastAsia="Arial" w:cs="Arial"/>
        <w:b/>
        <w:bCs/>
        <w:i w:val="0"/>
        <w:iCs w:val="0"/>
        <w:spacing w:val="-5"/>
        <w:w w:val="99"/>
        <w:sz w:val="27"/>
        <w:szCs w:val="27"/>
        <w:u w:val="single" w:color="A8D7DC"/>
        <w:lang w:val="en-US" w:eastAsia="en-US" w:bidi="ar-SA"/>
      </w:rPr>
    </w:lvl>
    <w:lvl w:ilvl="2">
      <w:numFmt w:val="bullet"/>
      <w:lvlText w:val="•"/>
      <w:lvlJc w:val="left"/>
      <w:pPr>
        <w:ind w:left="7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A747B97"/>
    <w:multiLevelType w:val="hybridMultilevel"/>
    <w:tmpl w:val="6554DB5A"/>
    <w:lvl w:ilvl="0" w:tplc="8C40F1EE">
      <w:numFmt w:val="bullet"/>
      <w:lvlText w:val="☐"/>
      <w:lvlJc w:val="left"/>
      <w:pPr>
        <w:ind w:left="473" w:hanging="3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D6AE8DB0">
      <w:numFmt w:val="bullet"/>
      <w:lvlText w:val="•"/>
      <w:lvlJc w:val="left"/>
      <w:pPr>
        <w:ind w:left="1367" w:hanging="313"/>
      </w:pPr>
      <w:rPr>
        <w:rFonts w:hint="default"/>
        <w:lang w:val="en-US" w:eastAsia="en-US" w:bidi="ar-SA"/>
      </w:rPr>
    </w:lvl>
    <w:lvl w:ilvl="2" w:tplc="17D0D804">
      <w:numFmt w:val="bullet"/>
      <w:lvlText w:val="•"/>
      <w:lvlJc w:val="left"/>
      <w:pPr>
        <w:ind w:left="2254" w:hanging="313"/>
      </w:pPr>
      <w:rPr>
        <w:rFonts w:hint="default"/>
        <w:lang w:val="en-US" w:eastAsia="en-US" w:bidi="ar-SA"/>
      </w:rPr>
    </w:lvl>
    <w:lvl w:ilvl="3" w:tplc="AF34EFC8">
      <w:numFmt w:val="bullet"/>
      <w:lvlText w:val="•"/>
      <w:lvlJc w:val="left"/>
      <w:pPr>
        <w:ind w:left="3142" w:hanging="313"/>
      </w:pPr>
      <w:rPr>
        <w:rFonts w:hint="default"/>
        <w:lang w:val="en-US" w:eastAsia="en-US" w:bidi="ar-SA"/>
      </w:rPr>
    </w:lvl>
    <w:lvl w:ilvl="4" w:tplc="763E86C8">
      <w:numFmt w:val="bullet"/>
      <w:lvlText w:val="•"/>
      <w:lvlJc w:val="left"/>
      <w:pPr>
        <w:ind w:left="4029" w:hanging="313"/>
      </w:pPr>
      <w:rPr>
        <w:rFonts w:hint="default"/>
        <w:lang w:val="en-US" w:eastAsia="en-US" w:bidi="ar-SA"/>
      </w:rPr>
    </w:lvl>
    <w:lvl w:ilvl="5" w:tplc="290AB048">
      <w:numFmt w:val="bullet"/>
      <w:lvlText w:val="•"/>
      <w:lvlJc w:val="left"/>
      <w:pPr>
        <w:ind w:left="4917" w:hanging="313"/>
      </w:pPr>
      <w:rPr>
        <w:rFonts w:hint="default"/>
        <w:lang w:val="en-US" w:eastAsia="en-US" w:bidi="ar-SA"/>
      </w:rPr>
    </w:lvl>
    <w:lvl w:ilvl="6" w:tplc="47505344">
      <w:numFmt w:val="bullet"/>
      <w:lvlText w:val="•"/>
      <w:lvlJc w:val="left"/>
      <w:pPr>
        <w:ind w:left="5804" w:hanging="313"/>
      </w:pPr>
      <w:rPr>
        <w:rFonts w:hint="default"/>
        <w:lang w:val="en-US" w:eastAsia="en-US" w:bidi="ar-SA"/>
      </w:rPr>
    </w:lvl>
    <w:lvl w:ilvl="7" w:tplc="F21CCC34">
      <w:numFmt w:val="bullet"/>
      <w:lvlText w:val="•"/>
      <w:lvlJc w:val="left"/>
      <w:pPr>
        <w:ind w:left="6691" w:hanging="313"/>
      </w:pPr>
      <w:rPr>
        <w:rFonts w:hint="default"/>
        <w:lang w:val="en-US" w:eastAsia="en-US" w:bidi="ar-SA"/>
      </w:rPr>
    </w:lvl>
    <w:lvl w:ilvl="8" w:tplc="653048E2">
      <w:numFmt w:val="bullet"/>
      <w:lvlText w:val="•"/>
      <w:lvlJc w:val="left"/>
      <w:pPr>
        <w:ind w:left="7579" w:hanging="313"/>
      </w:pPr>
      <w:rPr>
        <w:rFonts w:hint="default"/>
        <w:lang w:val="en-US" w:eastAsia="en-US" w:bidi="ar-SA"/>
      </w:rPr>
    </w:lvl>
  </w:abstractNum>
  <w:num w:numId="29">
    <w:abstractNumId w:val="28"/>
  </w:num>
  <w:num w:numId="28">
    <w:abstractNumId w:val="27"/>
  </w:num>
  <w:num w:numId="1" w16cid:durableId="36441062">
    <w:abstractNumId w:val="11"/>
  </w:num>
  <w:num w:numId="2" w16cid:durableId="1211839662">
    <w:abstractNumId w:val="18"/>
  </w:num>
  <w:num w:numId="3" w16cid:durableId="101611620">
    <w:abstractNumId w:val="0"/>
  </w:num>
  <w:num w:numId="4" w16cid:durableId="1088575561">
    <w:abstractNumId w:val="23"/>
  </w:num>
  <w:num w:numId="5" w16cid:durableId="1243375475">
    <w:abstractNumId w:val="13"/>
  </w:num>
  <w:num w:numId="6" w16cid:durableId="490294899">
    <w:abstractNumId w:val="26"/>
  </w:num>
  <w:num w:numId="7" w16cid:durableId="881483393">
    <w:abstractNumId w:val="10"/>
  </w:num>
  <w:num w:numId="8" w16cid:durableId="1487745598">
    <w:abstractNumId w:val="21"/>
  </w:num>
  <w:num w:numId="9" w16cid:durableId="1490365758">
    <w:abstractNumId w:val="3"/>
  </w:num>
  <w:num w:numId="10" w16cid:durableId="2055499922">
    <w:abstractNumId w:val="14"/>
  </w:num>
  <w:num w:numId="11" w16cid:durableId="214777354">
    <w:abstractNumId w:val="19"/>
  </w:num>
  <w:num w:numId="12" w16cid:durableId="1923025925">
    <w:abstractNumId w:val="9"/>
  </w:num>
  <w:num w:numId="13" w16cid:durableId="1099107948">
    <w:abstractNumId w:val="12"/>
  </w:num>
  <w:num w:numId="14" w16cid:durableId="413822509">
    <w:abstractNumId w:val="25"/>
  </w:num>
  <w:num w:numId="15" w16cid:durableId="225724504">
    <w:abstractNumId w:val="4"/>
  </w:num>
  <w:num w:numId="16" w16cid:durableId="1534808164">
    <w:abstractNumId w:val="8"/>
  </w:num>
  <w:num w:numId="17" w16cid:durableId="1546286182">
    <w:abstractNumId w:val="24"/>
  </w:num>
  <w:num w:numId="18" w16cid:durableId="997198096">
    <w:abstractNumId w:val="2"/>
  </w:num>
  <w:num w:numId="19" w16cid:durableId="1350912372">
    <w:abstractNumId w:val="16"/>
  </w:num>
  <w:num w:numId="20" w16cid:durableId="432284963">
    <w:abstractNumId w:val="22"/>
  </w:num>
  <w:num w:numId="21" w16cid:durableId="1826893525">
    <w:abstractNumId w:val="6"/>
  </w:num>
  <w:num w:numId="22" w16cid:durableId="1964462147">
    <w:abstractNumId w:val="5"/>
  </w:num>
  <w:num w:numId="23" w16cid:durableId="887574762">
    <w:abstractNumId w:val="15"/>
  </w:num>
  <w:num w:numId="24" w16cid:durableId="548956516">
    <w:abstractNumId w:val="17"/>
  </w:num>
  <w:num w:numId="25" w16cid:durableId="1279147589">
    <w:abstractNumId w:val="20"/>
  </w:num>
  <w:num w:numId="26" w16cid:durableId="1348754357">
    <w:abstractNumId w:val="1"/>
  </w:num>
  <w:num w:numId="27" w16cid:durableId="2099328985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180A"/>
    <w:rsid w:val="00293AA4"/>
    <w:rsid w:val="00300C29"/>
    <w:rsid w:val="004025DB"/>
    <w:rsid w:val="00612705"/>
    <w:rsid w:val="0066180A"/>
    <w:rsid w:val="00746F69"/>
    <w:rsid w:val="00D268D6"/>
    <w:rsid w:val="3D8BAA2B"/>
    <w:rsid w:val="4CABB4DB"/>
    <w:rsid w:val="6385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AD2BD8"/>
  <w15:docId w15:val="{E771C080-2016-4FF7-ABBD-D1F123A246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380" w:hanging="380"/>
      <w:outlineLvl w:val="0"/>
    </w:pPr>
    <w:rPr>
      <w:b/>
      <w:bCs/>
      <w:sz w:val="27"/>
      <w:szCs w:val="27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ind w:right="419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745" w:hanging="360"/>
    </w:pPr>
  </w:style>
  <w:style w:type="paragraph" w:styleId="TableParagraph" w:customStyle="1">
    <w:name w:val="Table Paragraph"/>
    <w:basedOn w:val="Normal"/>
    <w:uiPriority w:val="1"/>
    <w:qFormat/>
    <w:pPr>
      <w:spacing w:before="77"/>
      <w:ind w:left="124"/>
    </w:pPr>
  </w:style>
  <w:style w:type="paragraph" w:styleId="Header">
    <w:name w:val="header"/>
    <w:basedOn w:val="Normal"/>
    <w:link w:val="HeaderChar"/>
    <w:uiPriority w:val="99"/>
    <w:unhideWhenUsed/>
    <w:rsid w:val="0061270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12705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1270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12705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header" Target="header5.xml" Id="rId18" /><Relationship Type="http://schemas.openxmlformats.org/officeDocument/2006/relationships/header" Target="header9.xml" Id="rId26" /><Relationship Type="http://schemas.openxmlformats.org/officeDocument/2006/relationships/customXml" Target="../customXml/item3.xml" Id="rId3" /><Relationship Type="http://schemas.openxmlformats.org/officeDocument/2006/relationships/footer" Target="footer6.xml" Id="rId21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footer" Target="footer4.xml" Id="rId17" /><Relationship Type="http://schemas.openxmlformats.org/officeDocument/2006/relationships/footer" Target="footer8.xml" Id="rId25" /><Relationship Type="http://schemas.openxmlformats.org/officeDocument/2006/relationships/customXml" Target="../customXml/item2.xml" Id="rId2" /><Relationship Type="http://schemas.openxmlformats.org/officeDocument/2006/relationships/header" Target="header4.xml" Id="rId16" /><Relationship Type="http://schemas.openxmlformats.org/officeDocument/2006/relationships/header" Target="header6.xml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header" Target="header8.xml" Id="rId24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footer" Target="footer7.xml" Id="rId23" /><Relationship Type="http://schemas.openxmlformats.org/officeDocument/2006/relationships/fontTable" Target="fontTable.xml" Id="rId28" /><Relationship Type="http://schemas.openxmlformats.org/officeDocument/2006/relationships/header" Target="header1.xml" Id="rId10" /><Relationship Type="http://schemas.openxmlformats.org/officeDocument/2006/relationships/footer" Target="footer5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header" Target="header7.xml" Id="rId22" /><Relationship Type="http://schemas.openxmlformats.org/officeDocument/2006/relationships/footer" Target="footer9.xml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0c7d2407574306877f8a3ec2ce3d52 xmlns="33a45235-41f2-4c07-abd6-89f15a9502a5">
      <Terms xmlns="http://schemas.microsoft.com/office/infopath/2007/PartnerControls"/>
    </ja0c7d2407574306877f8a3ec2ce3d52>
    <Invoice xmlns="3ad14fca-303f-42a2-aff1-11293447dbc6" xsi:nil="true"/>
    <lcf76f155ced4ddcb4097134ff3c332f xmlns="93ab1e79-4560-4dce-8a3e-140b8971b00a">
      <Terms xmlns="http://schemas.microsoft.com/office/infopath/2007/PartnerControls"/>
    </lcf76f155ced4ddcb4097134ff3c332f>
    <TaxKeywordTaxHTField xmlns="33a45235-41f2-4c07-abd6-89f15a9502a5">
      <Terms xmlns="http://schemas.microsoft.com/office/infopath/2007/PartnerControls"/>
    </TaxKeywordTaxHTField>
    <TaxCatchAll xmlns="33a45235-41f2-4c07-abd6-89f15a95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D5FDFE91B8D48857217B30CC10FDB" ma:contentTypeVersion="" ma:contentTypeDescription="Create a new document." ma:contentTypeScope="" ma:versionID="9c6a15c6288411c26019d96dae53d0de">
  <xsd:schema xmlns:xsd="http://www.w3.org/2001/XMLSchema" xmlns:xs="http://www.w3.org/2001/XMLSchema" xmlns:p="http://schemas.microsoft.com/office/2006/metadata/properties" xmlns:ns2="33a45235-41f2-4c07-abd6-89f15a9502a5" xmlns:ns3="93AB1E79-4560-4DCE-8A3E-140B8971B00A" xmlns:ns4="3ad14fca-303f-42a2-aff1-11293447dbc6" xmlns:ns5="93ab1e79-4560-4dce-8a3e-140b8971b00a" targetNamespace="http://schemas.microsoft.com/office/2006/metadata/properties" ma:root="true" ma:fieldsID="e232f408d2c1aa2c2df0ebccb1094f33" ns2:_="" ns3:_="" ns4:_="" ns5:_="">
    <xsd:import namespace="33a45235-41f2-4c07-abd6-89f15a9502a5"/>
    <xsd:import namespace="93AB1E79-4560-4DCE-8A3E-140B8971B00A"/>
    <xsd:import namespace="3ad14fca-303f-42a2-aff1-11293447dbc6"/>
    <xsd:import namespace="93ab1e79-4560-4dce-8a3e-140b8971b00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ja0c7d2407574306877f8a3ec2ce3d52" minOccurs="0"/>
                <xsd:element ref="ns3:MediaServiceMetadata" minOccurs="0"/>
                <xsd:element ref="ns3:MediaServiceFastMetadata" minOccurs="0"/>
                <xsd:element ref="ns4:Invoice" minOccurs="0"/>
                <xsd:element ref="ns5:MediaServiceSearchProperties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45235-41f2-4c07-abd6-89f15a9502a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0ad61b7b-f5dc-4060-9b32-94634ee1ff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ecc8480b-0bc7-45a0-b1b3-1a7fddb940f6}" ma:internalName="TaxCatchAll" ma:showField="CatchAllData" ma:web="33a45235-41f2-4c07-abd6-89f15a9502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0c7d2407574306877f8a3ec2ce3d52" ma:index="12" nillable="true" ma:taxonomy="true" ma:internalName="ja0c7d2407574306877f8a3ec2ce3d52" ma:taxonomyFieldName="Audience1" ma:displayName="Audience" ma:default="" ma:fieldId="{3a0c7d24-0757-4306-877f-8a3ec2ce3d52}" ma:taxonomyMulti="true" ma:sspId="0ad61b7b-f5dc-4060-9b32-94634ee1ff2d" ma:termSetId="bf7a7913-7239-4953-9e2f-d95bed351a1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1E79-4560-4DCE-8A3E-140B8971B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14fca-303f-42a2-aff1-11293447dbc6" elementFormDefault="qualified">
    <xsd:import namespace="http://schemas.microsoft.com/office/2006/documentManagement/types"/>
    <xsd:import namespace="http://schemas.microsoft.com/office/infopath/2007/PartnerControls"/>
    <xsd:element name="Invoice" ma:index="15" nillable="true" ma:displayName="Invoice" ma:list="{BD1FD462-5A79-486E-AB42-E9965E5CC932}" ma:internalName="Invoice" ma:showField="Title" ma:web="{a933f847-a941-42c9-bd42-5f0fdd97beb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1e79-4560-4dce-8a3e-140b8971b00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ad61b7b-f5dc-4060-9b32-94634ee1ff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54C66-BF43-4B0A-B08C-40E2FE0A9E32}">
  <ds:schemaRefs>
    <ds:schemaRef ds:uri="http://schemas.microsoft.com/office/2006/metadata/properties"/>
    <ds:schemaRef ds:uri="http://schemas.microsoft.com/office/infopath/2007/PartnerControls"/>
    <ds:schemaRef ds:uri="33a45235-41f2-4c07-abd6-89f15a9502a5"/>
    <ds:schemaRef ds:uri="3ad14fca-303f-42a2-aff1-11293447dbc6"/>
    <ds:schemaRef ds:uri="93ab1e79-4560-4dce-8a3e-140b8971b00a"/>
  </ds:schemaRefs>
</ds:datastoreItem>
</file>

<file path=customXml/itemProps2.xml><?xml version="1.0" encoding="utf-8"?>
<ds:datastoreItem xmlns:ds="http://schemas.openxmlformats.org/officeDocument/2006/customXml" ds:itemID="{4FCD73FD-C0D7-446A-ADCF-AC3C1C1F3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45235-41f2-4c07-abd6-89f15a9502a5"/>
    <ds:schemaRef ds:uri="93AB1E79-4560-4DCE-8A3E-140B8971B00A"/>
    <ds:schemaRef ds:uri="3ad14fca-303f-42a2-aff1-11293447dbc6"/>
    <ds:schemaRef ds:uri="93ab1e79-4560-4dce-8a3e-140b8971b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1C33A-D381-41FF-B9D5-01B3F84FED6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Maria Carla LOSTRANGIO</lastModifiedBy>
  <revision>4</revision>
  <dcterms:created xsi:type="dcterms:W3CDTF">2026-03-16T08:53:00.0000000Z</dcterms:created>
  <dcterms:modified xsi:type="dcterms:W3CDTF">2026-05-28T06:55:03.0890564Z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2026-03-16T00:00:00Z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0x0101007F1D5FDFE91B8D48857217B30CC10FDB</vt:lpwstr>
  </property>
  <property fmtid="{D5CDD505-2E9C-101B-9397-08002B2CF9AE}" pid="7" name="TaxKeyword">
    <vt:lpwstr/>
  </property>
  <property fmtid="{D5CDD505-2E9C-101B-9397-08002B2CF9AE}" pid="8" name="MediaServiceImageTags">
    <vt:lpwstr/>
  </property>
  <property fmtid="{D5CDD505-2E9C-101B-9397-08002B2CF9AE}" pid="9" name="Audience1">
    <vt:lpwstr/>
  </property>
</Properties>
</file>